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4DB" w:rsidRPr="00FA74DB" w:rsidRDefault="00FA74DB" w:rsidP="00FA74DB">
      <w:pPr>
        <w:pStyle w:val="Ttulo"/>
        <w:spacing w:before="60" w:after="0"/>
        <w:ind w:right="-1"/>
        <w:rPr>
          <w:rFonts w:ascii="Courier New" w:hAnsi="Courier New" w:cs="Courier New"/>
          <w:b/>
          <w:color w:val="000000"/>
          <w:szCs w:val="24"/>
          <w:lang w:eastAsia="ar-SA"/>
        </w:rPr>
      </w:pPr>
      <w:r w:rsidRPr="00FA74DB">
        <w:rPr>
          <w:rFonts w:ascii="Courier New" w:hAnsi="Courier New" w:cs="Courier New"/>
          <w:b/>
          <w:color w:val="000000"/>
          <w:szCs w:val="24"/>
          <w:lang w:eastAsia="ar-SA"/>
        </w:rPr>
        <w:t>L</w:t>
      </w:r>
      <w:r w:rsidR="00B076E0">
        <w:rPr>
          <w:rFonts w:ascii="Courier New" w:hAnsi="Courier New" w:cs="Courier New"/>
          <w:b/>
          <w:color w:val="000000"/>
          <w:szCs w:val="24"/>
          <w:lang w:eastAsia="ar-SA"/>
        </w:rPr>
        <w:t>EI</w:t>
      </w:r>
      <w:r w:rsidR="00343F8F">
        <w:rPr>
          <w:rFonts w:ascii="Courier New" w:hAnsi="Courier New" w:cs="Courier New"/>
          <w:b/>
          <w:color w:val="000000"/>
          <w:szCs w:val="24"/>
          <w:lang w:eastAsia="ar-SA"/>
        </w:rPr>
        <w:t xml:space="preserve"> MUNICIPAL</w:t>
      </w:r>
      <w:r w:rsidR="00B076E0">
        <w:rPr>
          <w:rFonts w:ascii="Courier New" w:hAnsi="Courier New" w:cs="Courier New"/>
          <w:b/>
          <w:color w:val="000000"/>
          <w:szCs w:val="24"/>
          <w:lang w:eastAsia="ar-SA"/>
        </w:rPr>
        <w:t xml:space="preserve"> Nº </w:t>
      </w:r>
      <w:r w:rsidR="00343F8F">
        <w:rPr>
          <w:rFonts w:ascii="Courier New" w:hAnsi="Courier New" w:cs="Courier New"/>
          <w:b/>
          <w:color w:val="000000"/>
          <w:szCs w:val="24"/>
          <w:lang w:eastAsia="ar-SA"/>
        </w:rPr>
        <w:t>0017</w:t>
      </w:r>
      <w:r w:rsidR="00B076E0">
        <w:rPr>
          <w:rFonts w:ascii="Courier New" w:hAnsi="Courier New" w:cs="Courier New"/>
          <w:b/>
          <w:color w:val="000000"/>
          <w:szCs w:val="24"/>
          <w:lang w:eastAsia="ar-SA"/>
        </w:rPr>
        <w:t>/20</w:t>
      </w:r>
      <w:r w:rsidR="00C03A01">
        <w:rPr>
          <w:rFonts w:ascii="Courier New" w:hAnsi="Courier New" w:cs="Courier New"/>
          <w:b/>
          <w:color w:val="000000"/>
          <w:szCs w:val="24"/>
          <w:lang w:eastAsia="ar-SA"/>
        </w:rPr>
        <w:t>23</w:t>
      </w:r>
      <w:r w:rsidR="00B076E0">
        <w:rPr>
          <w:rFonts w:ascii="Courier New" w:hAnsi="Courier New" w:cs="Courier New"/>
          <w:b/>
          <w:color w:val="000000"/>
          <w:szCs w:val="24"/>
          <w:lang w:eastAsia="ar-SA"/>
        </w:rPr>
        <w:t xml:space="preserve"> – GAB-PREF </w:t>
      </w:r>
    </w:p>
    <w:p w:rsidR="00D84779" w:rsidRPr="00382472" w:rsidRDefault="00D84779" w:rsidP="00D84779">
      <w:pPr>
        <w:pStyle w:val="Ttulo"/>
        <w:spacing w:before="60" w:after="0"/>
        <w:ind w:right="-568"/>
        <w:rPr>
          <w:rFonts w:ascii="Courier New" w:hAnsi="Courier New" w:cs="Courier New"/>
          <w:bCs/>
          <w:color w:val="000000"/>
          <w:sz w:val="16"/>
          <w:szCs w:val="16"/>
          <w:lang w:eastAsia="ar-SA"/>
        </w:rPr>
      </w:pPr>
      <w:r w:rsidRPr="00382472">
        <w:rPr>
          <w:rFonts w:ascii="Courier New" w:hAnsi="Courier New" w:cs="Courier New"/>
          <w:bCs/>
          <w:color w:val="000000"/>
          <w:sz w:val="16"/>
          <w:szCs w:val="16"/>
          <w:lang w:eastAsia="ar-SA"/>
        </w:rPr>
        <w:t xml:space="preserve">AUTOR: </w:t>
      </w:r>
      <w:r w:rsidR="00B62CE3">
        <w:rPr>
          <w:rFonts w:ascii="Courier New" w:hAnsi="Courier New" w:cs="Courier New"/>
          <w:bCs/>
          <w:color w:val="000000"/>
          <w:sz w:val="16"/>
          <w:szCs w:val="16"/>
          <w:lang w:eastAsia="ar-SA"/>
        </w:rPr>
        <w:t>PODER EXECUTIVO</w:t>
      </w:r>
    </w:p>
    <w:p w:rsidR="00D84779" w:rsidRDefault="00D84779" w:rsidP="00D84779">
      <w:pPr>
        <w:rPr>
          <w:rFonts w:ascii="Times New Roman" w:hAnsi="Times New Roman"/>
          <w:sz w:val="24"/>
          <w:szCs w:val="24"/>
        </w:rPr>
      </w:pPr>
    </w:p>
    <w:p w:rsidR="005D3190" w:rsidRPr="00301ABA" w:rsidRDefault="005D3190" w:rsidP="005D3190">
      <w:pPr>
        <w:pStyle w:val="Standard"/>
        <w:spacing w:after="0" w:line="240" w:lineRule="auto"/>
        <w:ind w:left="3544"/>
        <w:jc w:val="both"/>
        <w:rPr>
          <w:rFonts w:ascii="Courier New" w:hAnsi="Courier New" w:cs="Courier New"/>
        </w:rPr>
      </w:pPr>
      <w:bookmarkStart w:id="0" w:name="_Hlk140057133"/>
      <w:r w:rsidRPr="00301ABA">
        <w:rPr>
          <w:rFonts w:ascii="Courier New" w:hAnsi="Courier New" w:cs="Courier New"/>
          <w:b/>
        </w:rPr>
        <w:t>DISPÕE SOBRE A REESTRUTURAÇÃO DO CONSELHO MUNICIPAL DE DESENVOLVIMENTO RURAL SUSTENTÁVEL – CMDRS DE ARARUNA/PB, A CRIAÇÃO DE FUNDO COM DOTAÇÕES PARA ESTE FIM, REVOGA OS DISPOSITIVOS LEGAIS CONTRADITÓRIOS ANTERIORES A LEI Nº60/2012 E DÁ OUTRAS PROVIDÊNCIAS.</w:t>
      </w:r>
    </w:p>
    <w:bookmarkEnd w:id="0"/>
    <w:p w:rsidR="00D84779" w:rsidRDefault="00D84779" w:rsidP="00D84779">
      <w:pPr>
        <w:rPr>
          <w:rFonts w:ascii="Times New Roman" w:hAnsi="Times New Roman"/>
          <w:sz w:val="24"/>
          <w:szCs w:val="24"/>
        </w:rPr>
      </w:pPr>
    </w:p>
    <w:p w:rsidR="00D84779" w:rsidRDefault="00D84779" w:rsidP="00D84779">
      <w:pPr>
        <w:spacing w:line="240" w:lineRule="auto"/>
        <w:ind w:left="5245"/>
        <w:rPr>
          <w:rFonts w:ascii="Courier New" w:hAnsi="Courier New" w:cs="Courier New"/>
        </w:rPr>
      </w:pPr>
    </w:p>
    <w:p w:rsidR="00D84779" w:rsidRPr="003533B5" w:rsidRDefault="00D84779" w:rsidP="00D84779">
      <w:pPr>
        <w:spacing w:line="240" w:lineRule="auto"/>
        <w:ind w:left="5245"/>
        <w:rPr>
          <w:rFonts w:ascii="Courier New" w:hAnsi="Courier New" w:cs="Courier New"/>
        </w:rPr>
      </w:pPr>
    </w:p>
    <w:p w:rsidR="00D84779" w:rsidRDefault="00D84779" w:rsidP="00D84779">
      <w:pPr>
        <w:spacing w:line="240" w:lineRule="auto"/>
        <w:rPr>
          <w:rFonts w:ascii="Courier New" w:hAnsi="Courier New" w:cs="Courier New"/>
        </w:rPr>
      </w:pPr>
      <w:r w:rsidRPr="003533B5">
        <w:rPr>
          <w:rFonts w:ascii="Courier New" w:hAnsi="Courier New" w:cs="Courier New"/>
        </w:rPr>
        <w:tab/>
      </w:r>
      <w:r w:rsidRPr="003533B5">
        <w:rPr>
          <w:rFonts w:ascii="Courier New" w:hAnsi="Courier New" w:cs="Courier New"/>
        </w:rPr>
        <w:tab/>
      </w:r>
    </w:p>
    <w:p w:rsidR="00D84779" w:rsidRDefault="00D84779" w:rsidP="00D84779">
      <w:pPr>
        <w:spacing w:line="240" w:lineRule="auto"/>
        <w:rPr>
          <w:rFonts w:ascii="Courier New" w:hAnsi="Courier New" w:cs="Courier New"/>
        </w:rPr>
      </w:pPr>
    </w:p>
    <w:p w:rsidR="00D84779" w:rsidRDefault="00D84779" w:rsidP="005D3190">
      <w:pPr>
        <w:spacing w:line="240" w:lineRule="auto"/>
        <w:ind w:firstLine="1134"/>
        <w:rPr>
          <w:rFonts w:ascii="Courier New" w:hAnsi="Courier New" w:cs="Courier New"/>
          <w:sz w:val="24"/>
          <w:szCs w:val="24"/>
        </w:rPr>
      </w:pPr>
      <w:r w:rsidRPr="001D0EF9">
        <w:rPr>
          <w:rFonts w:ascii="Courier New" w:hAnsi="Courier New" w:cs="Courier New"/>
          <w:b/>
          <w:bCs/>
          <w:sz w:val="24"/>
          <w:szCs w:val="24"/>
        </w:rPr>
        <w:t>O PREFEITO MUNICIPAL DE ARARUNA, ESTADO DA PARAÍBA</w:t>
      </w:r>
      <w:r w:rsidRPr="001D0EF9">
        <w:rPr>
          <w:rFonts w:ascii="Courier New" w:hAnsi="Courier New" w:cs="Courier New"/>
          <w:sz w:val="24"/>
          <w:szCs w:val="24"/>
        </w:rPr>
        <w:t>, no uso de suas atribuições legais, conferidas pela Lei Orgânica do Município, faz saber que a Câmara Municipal aprovou e eu sanciono a seguinte Lei:</w:t>
      </w:r>
    </w:p>
    <w:p w:rsidR="00D84779" w:rsidRPr="001D0EF9" w:rsidRDefault="00D84779" w:rsidP="00F70D68">
      <w:pPr>
        <w:spacing w:line="240" w:lineRule="auto"/>
        <w:ind w:firstLine="1134"/>
        <w:rPr>
          <w:rFonts w:ascii="Courier New" w:hAnsi="Courier New" w:cs="Courier New"/>
          <w:sz w:val="24"/>
          <w:szCs w:val="24"/>
        </w:rPr>
      </w:pPr>
    </w:p>
    <w:p w:rsidR="00D84779" w:rsidRDefault="00D84779" w:rsidP="00F70D68">
      <w:pPr>
        <w:ind w:firstLine="1134"/>
        <w:rPr>
          <w:rFonts w:ascii="Courier New" w:hAnsi="Courier New" w:cs="Courier New"/>
          <w:b/>
          <w:sz w:val="24"/>
          <w:szCs w:val="24"/>
        </w:rPr>
      </w:pPr>
    </w:p>
    <w:p w:rsidR="005D3190" w:rsidRPr="005D3190" w:rsidRDefault="005D3190" w:rsidP="005D3190">
      <w:pPr>
        <w:pStyle w:val="Standard"/>
        <w:spacing w:after="0" w:line="24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5D3190">
        <w:rPr>
          <w:rFonts w:ascii="Courier New" w:hAnsi="Courier New" w:cs="Courier New"/>
          <w:b/>
          <w:bCs/>
          <w:sz w:val="24"/>
          <w:szCs w:val="24"/>
        </w:rPr>
        <w:t>CAPÍTULO I</w:t>
      </w:r>
    </w:p>
    <w:p w:rsidR="005D3190" w:rsidRPr="005D3190" w:rsidRDefault="005D3190" w:rsidP="005D3190">
      <w:pPr>
        <w:pStyle w:val="Standard"/>
        <w:spacing w:after="0" w:line="24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5D3190">
        <w:rPr>
          <w:rFonts w:ascii="Courier New" w:hAnsi="Courier New" w:cs="Courier New"/>
          <w:b/>
          <w:bCs/>
          <w:sz w:val="24"/>
          <w:szCs w:val="24"/>
        </w:rPr>
        <w:t>DO CONSELHO MUNICIPAL DE DESENVOLVIMENTO RURAL SUSTENTÁVEL</w:t>
      </w:r>
    </w:p>
    <w:p w:rsidR="005D3190" w:rsidRPr="005D3190" w:rsidRDefault="005D3190" w:rsidP="005D3190">
      <w:pPr>
        <w:pStyle w:val="Standard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D3190" w:rsidRDefault="005D3190" w:rsidP="005D3190">
      <w:pPr>
        <w:pStyle w:val="Standard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5D3190" w:rsidRPr="005D3190" w:rsidRDefault="005D3190" w:rsidP="005D3190">
      <w:pPr>
        <w:pStyle w:val="Standard"/>
        <w:spacing w:after="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5D3190">
        <w:rPr>
          <w:rFonts w:ascii="Courier New" w:hAnsi="Courier New" w:cs="Courier New"/>
          <w:sz w:val="24"/>
          <w:szCs w:val="24"/>
        </w:rPr>
        <w:t>Art. 1º - Fica o Conselho Municipal de Desenvolvimento Rural Sustentável – CMDRS reestruturado nos termos desta Lei, como órgão dotado de autonomia administrativa, consultivo, deliberativo, controlador e fiscalizador das ações governamentais (Políticas Públicas, Planos, Programas e Projetos) direcionadas ao desenvolvimento rural sustentável do município.</w:t>
      </w:r>
    </w:p>
    <w:p w:rsidR="005D3190" w:rsidRPr="005D3190" w:rsidRDefault="005D3190" w:rsidP="005D3190">
      <w:pPr>
        <w:pStyle w:val="Standard"/>
        <w:spacing w:after="0" w:line="240" w:lineRule="auto"/>
        <w:ind w:firstLine="1134"/>
        <w:rPr>
          <w:rFonts w:ascii="Courier New" w:hAnsi="Courier New" w:cs="Courier New"/>
          <w:sz w:val="24"/>
          <w:szCs w:val="24"/>
        </w:rPr>
      </w:pPr>
    </w:p>
    <w:p w:rsidR="005D3190" w:rsidRPr="005D3190" w:rsidRDefault="005D3190" w:rsidP="005D3190">
      <w:pPr>
        <w:pStyle w:val="Standard"/>
        <w:spacing w:after="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5D3190">
        <w:rPr>
          <w:rFonts w:ascii="Courier New" w:hAnsi="Courier New" w:cs="Courier New"/>
          <w:sz w:val="24"/>
          <w:szCs w:val="24"/>
        </w:rPr>
        <w:t>Art. 2º - Ao CMDRS compete:</w:t>
      </w:r>
    </w:p>
    <w:p w:rsidR="005D3190" w:rsidRPr="005D3190" w:rsidRDefault="005D3190" w:rsidP="005D3190">
      <w:pPr>
        <w:pStyle w:val="Standard"/>
        <w:spacing w:after="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</w:p>
    <w:p w:rsidR="005D3190" w:rsidRDefault="005D3190" w:rsidP="005D3190">
      <w:pPr>
        <w:pStyle w:val="Standard"/>
        <w:spacing w:after="6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5D3190">
        <w:rPr>
          <w:rFonts w:ascii="Courier New" w:hAnsi="Courier New" w:cs="Courier New"/>
          <w:sz w:val="24"/>
          <w:szCs w:val="24"/>
        </w:rPr>
        <w:t>I – Participar da construção do processo de desenvolvimento rural sustentável, assegurando a efetiva e legítima participação das comunidades rurais na discussão e elaboração do Plano Municipal, de forma a que este, em relação às necessidades dos agricultores (as) familiares, seja economicamente viável, politicamente correto, socialmente justo e ambientalmente adequado;</w:t>
      </w:r>
    </w:p>
    <w:p w:rsidR="00301ABA" w:rsidRPr="005D3190" w:rsidRDefault="00301ABA" w:rsidP="005D3190">
      <w:pPr>
        <w:pStyle w:val="Standard"/>
        <w:spacing w:after="6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</w:p>
    <w:p w:rsidR="005D3190" w:rsidRDefault="005D3190" w:rsidP="005D3190">
      <w:pPr>
        <w:pStyle w:val="Standard"/>
        <w:spacing w:after="6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5D3190">
        <w:rPr>
          <w:rFonts w:ascii="Courier New" w:hAnsi="Courier New" w:cs="Courier New"/>
          <w:sz w:val="24"/>
          <w:szCs w:val="24"/>
        </w:rPr>
        <w:t xml:space="preserve">II – Definir os interesses e demandas municipais e regionais, fazendo com que estes estejam contemplados no </w:t>
      </w:r>
      <w:r w:rsidRPr="005D3190">
        <w:rPr>
          <w:rFonts w:ascii="Courier New" w:hAnsi="Courier New" w:cs="Courier New"/>
          <w:sz w:val="24"/>
          <w:szCs w:val="24"/>
        </w:rPr>
        <w:lastRenderedPageBreak/>
        <w:t>planejamento municipal, estadual e federal. Para tanto é importante construir o Plano Safra Municipal;</w:t>
      </w:r>
    </w:p>
    <w:p w:rsidR="00301ABA" w:rsidRPr="005D3190" w:rsidRDefault="00301ABA" w:rsidP="005D3190">
      <w:pPr>
        <w:pStyle w:val="Standard"/>
        <w:spacing w:after="6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</w:p>
    <w:p w:rsidR="005D3190" w:rsidRDefault="005D3190" w:rsidP="005D3190">
      <w:pPr>
        <w:pStyle w:val="Standard"/>
        <w:spacing w:after="6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5D3190">
        <w:rPr>
          <w:rFonts w:ascii="Courier New" w:hAnsi="Courier New" w:cs="Courier New"/>
          <w:sz w:val="24"/>
          <w:szCs w:val="24"/>
        </w:rPr>
        <w:t>III – Buscar ampliar a captação de recursos para Fundo Municipal de Desenvolvimento Rural Sustentável (FMDRS), o monitoramento da execução para seu bom uso e a fiel prestação de contas física e financeira;</w:t>
      </w:r>
    </w:p>
    <w:p w:rsidR="00301ABA" w:rsidRPr="005D3190" w:rsidRDefault="00301ABA" w:rsidP="005D3190">
      <w:pPr>
        <w:pStyle w:val="Standard"/>
        <w:spacing w:after="6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</w:p>
    <w:p w:rsidR="005D3190" w:rsidRDefault="005D3190" w:rsidP="005D3190">
      <w:pPr>
        <w:pStyle w:val="Standard"/>
        <w:spacing w:after="6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5D3190">
        <w:rPr>
          <w:rFonts w:ascii="Courier New" w:hAnsi="Courier New" w:cs="Courier New"/>
          <w:sz w:val="24"/>
          <w:szCs w:val="24"/>
        </w:rPr>
        <w:t xml:space="preserve">IV – Ter caráter norteador, </w:t>
      </w:r>
      <w:proofErr w:type="spellStart"/>
      <w:r w:rsidRPr="005D3190">
        <w:rPr>
          <w:rFonts w:ascii="Courier New" w:hAnsi="Courier New" w:cs="Courier New"/>
          <w:sz w:val="24"/>
          <w:szCs w:val="24"/>
        </w:rPr>
        <w:t>referenciador</w:t>
      </w:r>
      <w:proofErr w:type="spellEnd"/>
      <w:r w:rsidRPr="005D3190">
        <w:rPr>
          <w:rFonts w:ascii="Courier New" w:hAnsi="Courier New" w:cs="Courier New"/>
          <w:sz w:val="24"/>
          <w:szCs w:val="24"/>
        </w:rPr>
        <w:t xml:space="preserve"> e definidor do processo de Desenvolvimento Rural Sustentável, sendo, para isso, necessário reconhecimento pelos atores governamentais e da sociedade civil organizada, como espaços legítimos de decisões ou formulações efetivamente consideradas em torno das políticas, programas e projetos relevantes e estratégicos nos diferentes níveis: Federal, Estadual Territorial e Municipal;</w:t>
      </w:r>
    </w:p>
    <w:p w:rsidR="00301ABA" w:rsidRPr="005D3190" w:rsidRDefault="00301ABA" w:rsidP="005D3190">
      <w:pPr>
        <w:pStyle w:val="Standard"/>
        <w:spacing w:after="6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</w:p>
    <w:p w:rsidR="005D3190" w:rsidRDefault="005D3190" w:rsidP="005D3190">
      <w:pPr>
        <w:pStyle w:val="Standard"/>
        <w:spacing w:after="6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5D3190">
        <w:rPr>
          <w:rFonts w:ascii="Courier New" w:hAnsi="Courier New" w:cs="Courier New"/>
          <w:sz w:val="24"/>
          <w:szCs w:val="24"/>
        </w:rPr>
        <w:t>V – Contar com processos democráticos de coordenação e decisão, de modo a consolidá-los como fóruns efetivo de gestão social do Desenvolvimento Rural Sustentável;</w:t>
      </w:r>
    </w:p>
    <w:p w:rsidR="00301ABA" w:rsidRPr="005D3190" w:rsidRDefault="00301ABA" w:rsidP="005D3190">
      <w:pPr>
        <w:pStyle w:val="Standard"/>
        <w:spacing w:after="6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</w:p>
    <w:p w:rsidR="005D3190" w:rsidRDefault="005D3190" w:rsidP="005D3190">
      <w:pPr>
        <w:pStyle w:val="Standard"/>
        <w:spacing w:after="6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5D3190">
        <w:rPr>
          <w:rFonts w:ascii="Courier New" w:hAnsi="Courier New" w:cs="Courier New"/>
          <w:sz w:val="24"/>
          <w:szCs w:val="24"/>
        </w:rPr>
        <w:t>VI – Acompanhar e avaliar, de forma efetiva e permanente, a execução das ações previstas no Plano Safra Municipal e/ou outros serviços prestados a população rural pelos órgãos e entidades públicas integrantes do desenvolvimento rural sustentável no município;</w:t>
      </w:r>
    </w:p>
    <w:p w:rsidR="00301ABA" w:rsidRPr="005D3190" w:rsidRDefault="00301ABA" w:rsidP="005D3190">
      <w:pPr>
        <w:pStyle w:val="Standard"/>
        <w:spacing w:after="6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</w:p>
    <w:p w:rsidR="005D3190" w:rsidRDefault="005D3190" w:rsidP="005D3190">
      <w:pPr>
        <w:pStyle w:val="Standard"/>
        <w:spacing w:after="6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5D3190">
        <w:rPr>
          <w:rFonts w:ascii="Courier New" w:hAnsi="Courier New" w:cs="Courier New"/>
          <w:sz w:val="24"/>
          <w:szCs w:val="24"/>
        </w:rPr>
        <w:t>VII – Propor ao Executivo e ao Legislativo Municipais, bem como aos órgãos e entidades públicas e privadas que atuam no município, políticas públicas que contribuam para o aumento da produção agropecuária e para geração de ocupações produtivas e renda no meio rural;</w:t>
      </w:r>
    </w:p>
    <w:p w:rsidR="00301ABA" w:rsidRPr="005D3190" w:rsidRDefault="00301ABA" w:rsidP="005D3190">
      <w:pPr>
        <w:pStyle w:val="Standard"/>
        <w:spacing w:after="6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</w:p>
    <w:p w:rsidR="005D3190" w:rsidRPr="005D3190" w:rsidRDefault="005D3190" w:rsidP="005D3190">
      <w:pPr>
        <w:pStyle w:val="Standard"/>
        <w:spacing w:after="6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5D3190">
        <w:rPr>
          <w:rFonts w:ascii="Courier New" w:hAnsi="Courier New" w:cs="Courier New"/>
          <w:sz w:val="24"/>
          <w:szCs w:val="24"/>
        </w:rPr>
        <w:t>VIII – Formular e sugerir políticas públicas e diretrizes junto aos poderes Executivo e Legislativo Municipal para fundamentar ações de apoio à produção; ao fomento agropecuário; à regularidade da produção; distribuição e consumo de alimentos no Município; a preservação / recuperação do meio ambiente e à organização dos agricultores (as) familiares, buscando a sua promoção social;</w:t>
      </w:r>
    </w:p>
    <w:p w:rsidR="005D3190" w:rsidRPr="005D3190" w:rsidRDefault="005D3190" w:rsidP="005D3190">
      <w:pPr>
        <w:pStyle w:val="Standard"/>
        <w:spacing w:after="6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5D3190">
        <w:rPr>
          <w:rFonts w:ascii="Courier New" w:hAnsi="Courier New" w:cs="Courier New"/>
          <w:sz w:val="24"/>
          <w:szCs w:val="24"/>
        </w:rPr>
        <w:t>IX – Articular com outros conselhos, órgãos e instituições que realizam ações, que tenham como objetivo a consolidação da cidadania no meio rural;</w:t>
      </w:r>
    </w:p>
    <w:p w:rsidR="005D3190" w:rsidRDefault="005D3190" w:rsidP="005D3190">
      <w:pPr>
        <w:pStyle w:val="Standard"/>
        <w:spacing w:after="6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5D3190">
        <w:rPr>
          <w:rFonts w:ascii="Courier New" w:hAnsi="Courier New" w:cs="Courier New"/>
          <w:sz w:val="24"/>
          <w:szCs w:val="24"/>
        </w:rPr>
        <w:lastRenderedPageBreak/>
        <w:t>X – Articular com os CMDRS dos municípios vizinhos visando a construção de planos regionais de Desenvolvimento Rural Sustentável</w:t>
      </w:r>
      <w:r w:rsidR="00301ABA">
        <w:rPr>
          <w:rFonts w:ascii="Courier New" w:hAnsi="Courier New" w:cs="Courier New"/>
          <w:sz w:val="24"/>
          <w:szCs w:val="24"/>
        </w:rPr>
        <w:t>;</w:t>
      </w:r>
    </w:p>
    <w:p w:rsidR="00301ABA" w:rsidRPr="005D3190" w:rsidRDefault="00301ABA" w:rsidP="005D3190">
      <w:pPr>
        <w:pStyle w:val="Standard"/>
        <w:spacing w:after="6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</w:p>
    <w:p w:rsidR="005D3190" w:rsidRPr="005D3190" w:rsidRDefault="005D3190" w:rsidP="005D3190">
      <w:pPr>
        <w:pStyle w:val="Standard"/>
        <w:spacing w:after="6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5D3190">
        <w:rPr>
          <w:rFonts w:ascii="Courier New" w:hAnsi="Courier New" w:cs="Courier New"/>
          <w:sz w:val="24"/>
          <w:szCs w:val="24"/>
        </w:rPr>
        <w:t>XI – Articular com o Executivo e Legislativo Municipais para a inclusão dos objetivos e ações do Plano Safra Municipal no Plano Plurianual (PAA), na Lei de Diretrizes Orçamentárias (LDO), e na Lei Orçamentária Anual (LOA);</w:t>
      </w:r>
    </w:p>
    <w:p w:rsidR="005D3190" w:rsidRDefault="005D3190" w:rsidP="005D3190">
      <w:pPr>
        <w:pStyle w:val="Standard"/>
        <w:spacing w:after="6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5D3190">
        <w:rPr>
          <w:rFonts w:ascii="Courier New" w:hAnsi="Courier New" w:cs="Courier New"/>
          <w:sz w:val="24"/>
          <w:szCs w:val="24"/>
        </w:rPr>
        <w:t>XII – Articular com o CEDRS para que este apoie a execução dos projetos que compõe o Plano Safra Municipal;</w:t>
      </w:r>
    </w:p>
    <w:p w:rsidR="00301ABA" w:rsidRPr="005D3190" w:rsidRDefault="00301ABA" w:rsidP="005D3190">
      <w:pPr>
        <w:pStyle w:val="Standard"/>
        <w:spacing w:after="6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</w:p>
    <w:p w:rsidR="005D3190" w:rsidRDefault="005D3190" w:rsidP="005D3190">
      <w:pPr>
        <w:pStyle w:val="Standard"/>
        <w:spacing w:after="6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5D3190">
        <w:rPr>
          <w:rFonts w:ascii="Courier New" w:hAnsi="Courier New" w:cs="Courier New"/>
          <w:sz w:val="24"/>
          <w:szCs w:val="24"/>
        </w:rPr>
        <w:t>XIII – Identificar e quantificar as necessidades de qualificação profissional no município articulando-se com o Plano Estadual de Qualificação Profissional ou com outros órgãos com a referida competência;</w:t>
      </w:r>
    </w:p>
    <w:p w:rsidR="00301ABA" w:rsidRPr="005D3190" w:rsidRDefault="00301ABA" w:rsidP="005D3190">
      <w:pPr>
        <w:pStyle w:val="Standard"/>
        <w:spacing w:after="6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</w:p>
    <w:p w:rsidR="005D3190" w:rsidRDefault="005D3190" w:rsidP="005D3190">
      <w:pPr>
        <w:pStyle w:val="Standard"/>
        <w:spacing w:after="6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5D3190">
        <w:rPr>
          <w:rFonts w:ascii="Courier New" w:hAnsi="Courier New" w:cs="Courier New"/>
          <w:sz w:val="24"/>
          <w:szCs w:val="24"/>
        </w:rPr>
        <w:t>XIV – Promover ações que revitalizem os costumes e a cultura local;</w:t>
      </w:r>
    </w:p>
    <w:p w:rsidR="00301ABA" w:rsidRPr="005D3190" w:rsidRDefault="00301ABA" w:rsidP="005D3190">
      <w:pPr>
        <w:pStyle w:val="Standard"/>
        <w:spacing w:after="6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</w:p>
    <w:p w:rsidR="005D3190" w:rsidRDefault="005D3190" w:rsidP="005D3190">
      <w:pPr>
        <w:pStyle w:val="Standard"/>
        <w:spacing w:after="6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5D3190">
        <w:rPr>
          <w:rFonts w:ascii="Courier New" w:hAnsi="Courier New" w:cs="Courier New"/>
          <w:sz w:val="24"/>
          <w:szCs w:val="24"/>
        </w:rPr>
        <w:t>XV – Propor políticas públicas municipais na perspectiva do Desenvolvimento Sustentável e da conquista plena da cidadania no espaço rural;</w:t>
      </w:r>
    </w:p>
    <w:p w:rsidR="00301ABA" w:rsidRPr="005D3190" w:rsidRDefault="00301ABA" w:rsidP="005D3190">
      <w:pPr>
        <w:pStyle w:val="Standard"/>
        <w:spacing w:after="6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</w:p>
    <w:p w:rsidR="005D3190" w:rsidRDefault="005D3190" w:rsidP="005D3190">
      <w:pPr>
        <w:pStyle w:val="Standard"/>
        <w:spacing w:after="6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5D3190">
        <w:rPr>
          <w:rFonts w:ascii="Courier New" w:hAnsi="Courier New" w:cs="Courier New"/>
          <w:sz w:val="24"/>
          <w:szCs w:val="24"/>
        </w:rPr>
        <w:t>XVI – Contribuir para a redução das desigualdades de gênero, geração, etnia, estimulando a participação de mulheres, jovens, pescadores, quilombolas e de outros na construção do desenvolvimento rural local;</w:t>
      </w:r>
    </w:p>
    <w:p w:rsidR="00301ABA" w:rsidRPr="005D3190" w:rsidRDefault="00301ABA" w:rsidP="005D3190">
      <w:pPr>
        <w:pStyle w:val="Standard"/>
        <w:spacing w:after="6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</w:p>
    <w:p w:rsidR="005D3190" w:rsidRDefault="005D3190" w:rsidP="005D3190">
      <w:pPr>
        <w:pStyle w:val="Standard"/>
        <w:spacing w:after="6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5D3190">
        <w:rPr>
          <w:rFonts w:ascii="Courier New" w:hAnsi="Courier New" w:cs="Courier New"/>
          <w:sz w:val="24"/>
          <w:szCs w:val="24"/>
        </w:rPr>
        <w:t>XVII – Promover articulações e compatibilizações entre as políticas municipais, estaduais e federais, voltadas para o desenvolvimento rural;</w:t>
      </w:r>
    </w:p>
    <w:p w:rsidR="00301ABA" w:rsidRPr="005D3190" w:rsidRDefault="00301ABA" w:rsidP="005D3190">
      <w:pPr>
        <w:pStyle w:val="Standard"/>
        <w:spacing w:after="6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</w:p>
    <w:p w:rsidR="005D3190" w:rsidRDefault="005D3190" w:rsidP="005D3190">
      <w:pPr>
        <w:pStyle w:val="Standard"/>
        <w:spacing w:after="6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5D3190">
        <w:rPr>
          <w:rFonts w:ascii="Courier New" w:hAnsi="Courier New" w:cs="Courier New"/>
          <w:sz w:val="24"/>
          <w:szCs w:val="24"/>
        </w:rPr>
        <w:t>XVIII – Contar com processos democráticos de coordenação e decisão, de modo a consolidá-los como fóruns efetivos de gestão social do desenvolvimento rural sustentável;</w:t>
      </w:r>
    </w:p>
    <w:p w:rsidR="00301ABA" w:rsidRPr="005D3190" w:rsidRDefault="00301ABA" w:rsidP="005D3190">
      <w:pPr>
        <w:pStyle w:val="Standard"/>
        <w:spacing w:after="6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</w:p>
    <w:p w:rsidR="00301ABA" w:rsidRDefault="005D3190" w:rsidP="005D3190">
      <w:pPr>
        <w:pStyle w:val="Standard"/>
        <w:spacing w:after="6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5D3190">
        <w:rPr>
          <w:rFonts w:ascii="Courier New" w:hAnsi="Courier New" w:cs="Courier New"/>
          <w:sz w:val="24"/>
          <w:szCs w:val="24"/>
        </w:rPr>
        <w:t>XIX – Registrar as entidades organizadas e regulamentadas para fins de participação no CMDRS;</w:t>
      </w:r>
    </w:p>
    <w:p w:rsidR="005D3190" w:rsidRPr="005D3190" w:rsidRDefault="005D3190" w:rsidP="005D3190">
      <w:pPr>
        <w:pStyle w:val="Standard"/>
        <w:spacing w:after="6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</w:p>
    <w:p w:rsidR="005D3190" w:rsidRPr="005D3190" w:rsidRDefault="005D3190" w:rsidP="005D3190">
      <w:pPr>
        <w:pStyle w:val="Standard"/>
        <w:spacing w:after="6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5D3190">
        <w:rPr>
          <w:rFonts w:ascii="Courier New" w:hAnsi="Courier New" w:cs="Courier New"/>
          <w:sz w:val="24"/>
          <w:szCs w:val="24"/>
        </w:rPr>
        <w:t>XX – Elaborar o Regimento Interno, para regular o seu funcionamento;</w:t>
      </w:r>
    </w:p>
    <w:p w:rsidR="005D3190" w:rsidRDefault="005D3190" w:rsidP="005D3190">
      <w:pPr>
        <w:pStyle w:val="Standard"/>
        <w:spacing w:after="6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5D3190">
        <w:rPr>
          <w:rFonts w:ascii="Courier New" w:hAnsi="Courier New" w:cs="Courier New"/>
          <w:sz w:val="24"/>
          <w:szCs w:val="24"/>
        </w:rPr>
        <w:lastRenderedPageBreak/>
        <w:t>XXI – Exercer todas as outras competências e atribuições que lhes forem estabelecidas em normas complementares;</w:t>
      </w:r>
    </w:p>
    <w:p w:rsidR="00301ABA" w:rsidRPr="005D3190" w:rsidRDefault="00301ABA" w:rsidP="005D3190">
      <w:pPr>
        <w:pStyle w:val="Standard"/>
        <w:spacing w:after="6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</w:p>
    <w:p w:rsidR="005D3190" w:rsidRDefault="005D3190" w:rsidP="005D3190">
      <w:pPr>
        <w:pStyle w:val="Standard"/>
        <w:spacing w:after="6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5D3190">
        <w:rPr>
          <w:rFonts w:ascii="Courier New" w:hAnsi="Courier New" w:cs="Courier New"/>
          <w:sz w:val="24"/>
          <w:szCs w:val="24"/>
        </w:rPr>
        <w:t>XXII – Elaborar e aprovar o Plano Anual de Trabalho do Conselho;</w:t>
      </w:r>
    </w:p>
    <w:p w:rsidR="00301ABA" w:rsidRPr="005D3190" w:rsidRDefault="00301ABA" w:rsidP="005D3190">
      <w:pPr>
        <w:pStyle w:val="Standard"/>
        <w:spacing w:after="6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</w:p>
    <w:p w:rsidR="005D3190" w:rsidRDefault="005D3190" w:rsidP="005D3190">
      <w:pPr>
        <w:pStyle w:val="Standard"/>
        <w:spacing w:after="6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5D3190">
        <w:rPr>
          <w:rFonts w:ascii="Courier New" w:hAnsi="Courier New" w:cs="Courier New"/>
          <w:sz w:val="24"/>
          <w:szCs w:val="24"/>
        </w:rPr>
        <w:t>XXIII – Promover e divulgar os programas e projetos, informando sobre diretrizes, critérios e procedimentos;</w:t>
      </w:r>
    </w:p>
    <w:p w:rsidR="00301ABA" w:rsidRPr="005D3190" w:rsidRDefault="00301ABA" w:rsidP="005D3190">
      <w:pPr>
        <w:pStyle w:val="Standard"/>
        <w:spacing w:after="6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</w:p>
    <w:p w:rsidR="005D3190" w:rsidRDefault="005D3190" w:rsidP="005D3190">
      <w:pPr>
        <w:pStyle w:val="Standard"/>
        <w:spacing w:after="6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5D3190">
        <w:rPr>
          <w:rFonts w:ascii="Courier New" w:hAnsi="Courier New" w:cs="Courier New"/>
          <w:sz w:val="24"/>
          <w:szCs w:val="24"/>
        </w:rPr>
        <w:t>XXIV – Identificar e cadastrar as comunidades a serem beneficiadas com os programas e projetos, de acordo com critérios pré-estabelecidos;</w:t>
      </w:r>
    </w:p>
    <w:p w:rsidR="00301ABA" w:rsidRPr="005D3190" w:rsidRDefault="00301ABA" w:rsidP="005D3190">
      <w:pPr>
        <w:pStyle w:val="Standard"/>
        <w:spacing w:after="6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</w:p>
    <w:p w:rsidR="00301ABA" w:rsidRDefault="005D3190" w:rsidP="005D3190">
      <w:pPr>
        <w:pStyle w:val="Standard"/>
        <w:spacing w:after="6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5D3190">
        <w:rPr>
          <w:rFonts w:ascii="Courier New" w:hAnsi="Courier New" w:cs="Courier New"/>
          <w:sz w:val="24"/>
          <w:szCs w:val="24"/>
        </w:rPr>
        <w:t xml:space="preserve">XXV – Receber, analisar, priorizar e aprovar as propostas de ações, programas e projetos a serem desenvolvidos no meio rural, respeitando os demais trâmites e instâncias, inerentes aos Órgãos Apoiadores, para aprovação definitiva; </w:t>
      </w:r>
    </w:p>
    <w:p w:rsidR="005D3190" w:rsidRPr="005D3190" w:rsidRDefault="005D3190" w:rsidP="005D3190">
      <w:pPr>
        <w:pStyle w:val="Standard"/>
        <w:spacing w:after="6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</w:p>
    <w:p w:rsidR="005D3190" w:rsidRDefault="005D3190" w:rsidP="005D3190">
      <w:pPr>
        <w:pStyle w:val="Standard"/>
        <w:spacing w:after="6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5D3190">
        <w:rPr>
          <w:rFonts w:ascii="Courier New" w:hAnsi="Courier New" w:cs="Courier New"/>
          <w:sz w:val="24"/>
          <w:szCs w:val="24"/>
        </w:rPr>
        <w:t>XXVI – Submeter aos órgãos e entidades financiadoras os projetos aprovados pelo Conselho, para contratação;</w:t>
      </w:r>
    </w:p>
    <w:p w:rsidR="00301ABA" w:rsidRPr="005D3190" w:rsidRDefault="00301ABA" w:rsidP="005D3190">
      <w:pPr>
        <w:pStyle w:val="Standard"/>
        <w:spacing w:after="6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</w:p>
    <w:p w:rsidR="005D3190" w:rsidRDefault="005D3190" w:rsidP="005D3190">
      <w:pPr>
        <w:pStyle w:val="Standard"/>
        <w:spacing w:after="6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5D3190">
        <w:rPr>
          <w:rFonts w:ascii="Courier New" w:hAnsi="Courier New" w:cs="Courier New"/>
          <w:sz w:val="24"/>
          <w:szCs w:val="24"/>
        </w:rPr>
        <w:t>XXVII – Assessorar e supervisionar a implantação e implementação dos projetos aprovados no CMDRS e a aplicação dos recursos junto a Comissão de Acompanhamento de Projetos e Controle Financeiro, das associações comunitárias, beneficiárias das Políticas Públicas, Programas e Projetos;</w:t>
      </w:r>
    </w:p>
    <w:p w:rsidR="00301ABA" w:rsidRPr="005D3190" w:rsidRDefault="00301ABA" w:rsidP="005D3190">
      <w:pPr>
        <w:pStyle w:val="Standard"/>
        <w:spacing w:after="6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</w:p>
    <w:p w:rsidR="005D3190" w:rsidRDefault="005D3190" w:rsidP="005D3190">
      <w:pPr>
        <w:pStyle w:val="Standard"/>
        <w:spacing w:after="6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5D3190">
        <w:rPr>
          <w:rFonts w:ascii="Courier New" w:hAnsi="Courier New" w:cs="Courier New"/>
          <w:sz w:val="24"/>
          <w:szCs w:val="24"/>
        </w:rPr>
        <w:t>XXVIII – Informar e esclarecer sobre as diretrizes, critérios, regras e procedimentos operacionais do Conselho;</w:t>
      </w:r>
    </w:p>
    <w:p w:rsidR="00301ABA" w:rsidRPr="005D3190" w:rsidRDefault="00301ABA" w:rsidP="005D3190">
      <w:pPr>
        <w:pStyle w:val="Standard"/>
        <w:spacing w:after="6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</w:p>
    <w:p w:rsidR="005D3190" w:rsidRDefault="005D3190" w:rsidP="005D3190">
      <w:pPr>
        <w:pStyle w:val="Standard"/>
        <w:spacing w:after="6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5D3190">
        <w:rPr>
          <w:rFonts w:ascii="Courier New" w:hAnsi="Courier New" w:cs="Courier New"/>
          <w:sz w:val="24"/>
          <w:szCs w:val="24"/>
        </w:rPr>
        <w:t>XXIX – Acompanhar o processo de liberação de recurso pelos órgãos e entidades financiadoras, junto ao Fundo Municipal de Desenvolvimento Rural Sustentável;</w:t>
      </w:r>
    </w:p>
    <w:p w:rsidR="00301ABA" w:rsidRPr="005D3190" w:rsidRDefault="00301ABA" w:rsidP="005D3190">
      <w:pPr>
        <w:pStyle w:val="Standard"/>
        <w:spacing w:after="6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</w:p>
    <w:p w:rsidR="005D3190" w:rsidRDefault="005D3190" w:rsidP="005D3190">
      <w:pPr>
        <w:pStyle w:val="Standard"/>
        <w:spacing w:after="6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5D3190">
        <w:rPr>
          <w:rFonts w:ascii="Courier New" w:hAnsi="Courier New" w:cs="Courier New"/>
          <w:sz w:val="24"/>
          <w:szCs w:val="24"/>
        </w:rPr>
        <w:t>XXX – Acompanhar a execução dos projetos aprovados, verificando o desempenho das Associações, o resultado dos subprojetos, bem como orientá-las em relação às prestações de contas dos projetos;</w:t>
      </w:r>
    </w:p>
    <w:p w:rsidR="00301ABA" w:rsidRPr="005D3190" w:rsidRDefault="00301ABA" w:rsidP="005D3190">
      <w:pPr>
        <w:pStyle w:val="Standard"/>
        <w:spacing w:after="6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</w:p>
    <w:p w:rsidR="005D3190" w:rsidRDefault="005D3190" w:rsidP="005D3190">
      <w:pPr>
        <w:pStyle w:val="Standard"/>
        <w:spacing w:after="6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5D3190">
        <w:rPr>
          <w:rFonts w:ascii="Courier New" w:hAnsi="Courier New" w:cs="Courier New"/>
          <w:sz w:val="24"/>
          <w:szCs w:val="24"/>
        </w:rPr>
        <w:lastRenderedPageBreak/>
        <w:t>XXXI – Identificar as necessidades de crédito rural e apoiar a promoção da assistência técnica às comunidades rurais;</w:t>
      </w:r>
    </w:p>
    <w:p w:rsidR="00301ABA" w:rsidRPr="005D3190" w:rsidRDefault="00301ABA" w:rsidP="005D3190">
      <w:pPr>
        <w:pStyle w:val="Standard"/>
        <w:spacing w:after="6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</w:p>
    <w:p w:rsidR="005D3190" w:rsidRDefault="005D3190" w:rsidP="005D3190">
      <w:pPr>
        <w:pStyle w:val="Standard"/>
        <w:spacing w:after="6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5D3190">
        <w:rPr>
          <w:rFonts w:ascii="Courier New" w:hAnsi="Courier New" w:cs="Courier New"/>
          <w:sz w:val="24"/>
          <w:szCs w:val="24"/>
        </w:rPr>
        <w:t>XXXII – Participar dos treinamentos e cursos de capacitação promovidos pelos órgãos e entidades financiadoras dos programas e projetos;</w:t>
      </w:r>
    </w:p>
    <w:p w:rsidR="00301ABA" w:rsidRPr="005D3190" w:rsidRDefault="00301ABA" w:rsidP="005D3190">
      <w:pPr>
        <w:pStyle w:val="Standard"/>
        <w:spacing w:after="6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</w:p>
    <w:p w:rsidR="005D3190" w:rsidRDefault="005D3190" w:rsidP="005D3190">
      <w:pPr>
        <w:pStyle w:val="Standard"/>
        <w:spacing w:after="6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5D3190">
        <w:rPr>
          <w:rFonts w:ascii="Courier New" w:hAnsi="Courier New" w:cs="Courier New"/>
          <w:sz w:val="24"/>
          <w:szCs w:val="24"/>
        </w:rPr>
        <w:t>XXXIII – Disponibilizar aos órgãos e entidades financiadoras as informações quando solicitadas;</w:t>
      </w:r>
    </w:p>
    <w:p w:rsidR="00301ABA" w:rsidRPr="005D3190" w:rsidRDefault="00301ABA" w:rsidP="005D3190">
      <w:pPr>
        <w:pStyle w:val="Standard"/>
        <w:spacing w:after="6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</w:p>
    <w:p w:rsidR="005D3190" w:rsidRDefault="005D3190" w:rsidP="005D3190">
      <w:pPr>
        <w:pStyle w:val="Standard"/>
        <w:spacing w:after="6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5D3190">
        <w:rPr>
          <w:rFonts w:ascii="Courier New" w:hAnsi="Courier New" w:cs="Courier New"/>
          <w:sz w:val="24"/>
          <w:szCs w:val="24"/>
        </w:rPr>
        <w:t>XXXIV – Propor reformulação da Lei do CMDRS, quando for o caso e de acordo com as normas legais;</w:t>
      </w:r>
    </w:p>
    <w:p w:rsidR="00301ABA" w:rsidRPr="005D3190" w:rsidRDefault="00301ABA" w:rsidP="005D3190">
      <w:pPr>
        <w:pStyle w:val="Standard"/>
        <w:spacing w:after="6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</w:p>
    <w:p w:rsidR="005D3190" w:rsidRPr="005D3190" w:rsidRDefault="005D3190" w:rsidP="005D3190">
      <w:pPr>
        <w:pStyle w:val="Standard"/>
        <w:spacing w:after="6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5D3190">
        <w:rPr>
          <w:rFonts w:ascii="Courier New" w:hAnsi="Courier New" w:cs="Courier New"/>
          <w:sz w:val="24"/>
          <w:szCs w:val="24"/>
        </w:rPr>
        <w:t>XXXV – Estimular a participação de entidades associativas existentes no município, que não compõem o Conselho, com direito à voz.</w:t>
      </w:r>
    </w:p>
    <w:p w:rsidR="005D3190" w:rsidRPr="005D3190" w:rsidRDefault="005D3190" w:rsidP="005D3190">
      <w:pPr>
        <w:pStyle w:val="Standard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5D3190" w:rsidRPr="005D3190" w:rsidRDefault="005D3190" w:rsidP="005D3190">
      <w:pPr>
        <w:pStyle w:val="Standard"/>
        <w:spacing w:after="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5D3190">
        <w:rPr>
          <w:rFonts w:ascii="Courier New" w:hAnsi="Courier New" w:cs="Courier New"/>
          <w:sz w:val="24"/>
          <w:szCs w:val="24"/>
        </w:rPr>
        <w:t>Art. 3º - Integram o CMDRS, os representantes de entidades da sociedade civil organizada que representem, assessorem, estudem e/ou promovam ações voltadas para o apoio e desenvolvimento sustentável e solidário, cidadania e promoção de direitos; representantes de organizações e movimentos da agricultura familiar; representantes de órgãos do poder público municipal e representantes de organizações não governamentais, respeitados os dispositivos constante na Resolução do Conselho Estadual de Desenvolvimento Rural Sustentável (CEDRS) de n° 105/2019 em seu art. 4°, resultando na composição descrita no artigo seguinte.</w:t>
      </w:r>
    </w:p>
    <w:p w:rsidR="005D3190" w:rsidRPr="005D3190" w:rsidRDefault="005D3190" w:rsidP="005D3190">
      <w:pPr>
        <w:pStyle w:val="Standard"/>
        <w:spacing w:after="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</w:p>
    <w:p w:rsidR="005D3190" w:rsidRPr="005D3190" w:rsidRDefault="005D3190" w:rsidP="005D3190">
      <w:pPr>
        <w:pStyle w:val="Standard"/>
        <w:spacing w:after="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5D3190">
        <w:rPr>
          <w:rFonts w:ascii="Courier New" w:hAnsi="Courier New" w:cs="Courier New"/>
          <w:sz w:val="24"/>
          <w:szCs w:val="24"/>
        </w:rPr>
        <w:t xml:space="preserve">Art. 4º - Compõem o CMDRS do município de </w:t>
      </w:r>
      <w:r w:rsidRPr="005D3190">
        <w:rPr>
          <w:rFonts w:ascii="Courier New" w:hAnsi="Courier New" w:cs="Courier New"/>
          <w:sz w:val="24"/>
          <w:szCs w:val="24"/>
        </w:rPr>
        <w:softHyphen/>
      </w:r>
      <w:r w:rsidRPr="005D3190">
        <w:rPr>
          <w:rFonts w:ascii="Courier New" w:hAnsi="Courier New" w:cs="Courier New"/>
          <w:sz w:val="24"/>
          <w:szCs w:val="24"/>
        </w:rPr>
        <w:softHyphen/>
        <w:t>Araruna/PB:</w:t>
      </w:r>
    </w:p>
    <w:p w:rsidR="005D3190" w:rsidRPr="005D3190" w:rsidRDefault="005D3190" w:rsidP="005D3190">
      <w:pPr>
        <w:pStyle w:val="Standard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5D3190" w:rsidRPr="005D3190" w:rsidRDefault="005D3190" w:rsidP="005D3190">
      <w:pPr>
        <w:pStyle w:val="Standard"/>
        <w:spacing w:after="6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 -</w:t>
      </w:r>
      <w:proofErr w:type="gramStart"/>
      <w:r>
        <w:rPr>
          <w:rFonts w:ascii="Courier New" w:hAnsi="Courier New" w:cs="Courier New"/>
          <w:sz w:val="24"/>
          <w:szCs w:val="24"/>
        </w:rPr>
        <w:t xml:space="preserve"> </w:t>
      </w:r>
      <w:r w:rsidRPr="005D3190">
        <w:rPr>
          <w:rFonts w:ascii="Courier New" w:hAnsi="Courier New" w:cs="Courier New"/>
          <w:sz w:val="24"/>
          <w:szCs w:val="24"/>
        </w:rPr>
        <w:t xml:space="preserve"> </w:t>
      </w:r>
      <w:proofErr w:type="gramEnd"/>
      <w:r w:rsidRPr="005D3190">
        <w:rPr>
          <w:rFonts w:ascii="Courier New" w:hAnsi="Courier New" w:cs="Courier New"/>
          <w:sz w:val="24"/>
          <w:szCs w:val="24"/>
        </w:rPr>
        <w:t>Representantes do Poder Executivo Municipal;</w:t>
      </w:r>
    </w:p>
    <w:p w:rsidR="005D3190" w:rsidRPr="005D3190" w:rsidRDefault="005D3190" w:rsidP="005D3190">
      <w:pPr>
        <w:pStyle w:val="Standard"/>
        <w:spacing w:after="6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II</w:t>
      </w:r>
      <w:r w:rsidRPr="005D3190">
        <w:rPr>
          <w:rFonts w:ascii="Courier New" w:hAnsi="Courier New" w:cs="Courier New"/>
          <w:sz w:val="24"/>
          <w:szCs w:val="24"/>
        </w:rPr>
        <w:t xml:space="preserve"> – Representantes do Poder Legislativo Municipal;</w:t>
      </w:r>
    </w:p>
    <w:p w:rsidR="005D3190" w:rsidRPr="005D3190" w:rsidRDefault="005D3190" w:rsidP="005D3190">
      <w:pPr>
        <w:pStyle w:val="Standard"/>
        <w:spacing w:after="6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III</w:t>
      </w:r>
      <w:r w:rsidRPr="005D3190">
        <w:rPr>
          <w:rFonts w:ascii="Courier New" w:hAnsi="Courier New" w:cs="Courier New"/>
          <w:sz w:val="24"/>
          <w:szCs w:val="24"/>
        </w:rPr>
        <w:t xml:space="preserve"> – Representante da EMPAER/PB;</w:t>
      </w:r>
    </w:p>
    <w:p w:rsidR="005D3190" w:rsidRPr="005D3190" w:rsidRDefault="005D3190" w:rsidP="005D3190">
      <w:pPr>
        <w:pStyle w:val="Standard"/>
        <w:spacing w:after="6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IV</w:t>
      </w:r>
      <w:r w:rsidRPr="005D3190">
        <w:rPr>
          <w:rFonts w:ascii="Courier New" w:hAnsi="Courier New" w:cs="Courier New"/>
          <w:sz w:val="24"/>
          <w:szCs w:val="24"/>
        </w:rPr>
        <w:t xml:space="preserve"> – Representante(s) de Entidades Públicas que atuem no Setor (Nota</w:t>
      </w:r>
      <w:r w:rsidRPr="005D3190">
        <w:rPr>
          <w:rFonts w:ascii="Courier New" w:hAnsi="Courier New" w:cs="Courier New"/>
          <w:sz w:val="24"/>
          <w:szCs w:val="24"/>
          <w:vertAlign w:val="superscript"/>
        </w:rPr>
        <w:t>1</w:t>
      </w:r>
      <w:r w:rsidRPr="005D3190">
        <w:rPr>
          <w:rFonts w:ascii="Courier New" w:hAnsi="Courier New" w:cs="Courier New"/>
          <w:sz w:val="24"/>
          <w:szCs w:val="24"/>
        </w:rPr>
        <w:t xml:space="preserve">: Somado as Instituições acima não devem exceder </w:t>
      </w:r>
      <w:r w:rsidRPr="005D3190">
        <w:rPr>
          <w:rFonts w:ascii="Courier New" w:hAnsi="Courier New" w:cs="Courier New"/>
          <w:sz w:val="24"/>
          <w:szCs w:val="24"/>
          <w:vertAlign w:val="superscript"/>
        </w:rPr>
        <w:t>1</w:t>
      </w:r>
      <w:r w:rsidRPr="005D3190">
        <w:rPr>
          <w:rFonts w:ascii="Courier New" w:hAnsi="Courier New" w:cs="Courier New"/>
          <w:sz w:val="24"/>
          <w:szCs w:val="24"/>
        </w:rPr>
        <w:t>/</w:t>
      </w:r>
      <w:r w:rsidRPr="005D3190">
        <w:rPr>
          <w:rFonts w:ascii="Courier New" w:hAnsi="Courier New" w:cs="Courier New"/>
          <w:sz w:val="24"/>
          <w:szCs w:val="24"/>
          <w:vertAlign w:val="subscript"/>
        </w:rPr>
        <w:t>3</w:t>
      </w:r>
      <w:r w:rsidRPr="005D3190">
        <w:rPr>
          <w:rFonts w:ascii="Courier New" w:hAnsi="Courier New" w:cs="Courier New"/>
          <w:sz w:val="24"/>
          <w:szCs w:val="24"/>
        </w:rPr>
        <w:t xml:space="preserve"> da composição);</w:t>
      </w:r>
    </w:p>
    <w:p w:rsidR="005D3190" w:rsidRPr="005D3190" w:rsidRDefault="005D3190" w:rsidP="005D3190">
      <w:pPr>
        <w:pStyle w:val="Standard"/>
        <w:spacing w:after="6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V</w:t>
      </w:r>
      <w:r w:rsidRPr="005D3190">
        <w:rPr>
          <w:rFonts w:ascii="Courier New" w:hAnsi="Courier New" w:cs="Courier New"/>
          <w:sz w:val="24"/>
          <w:szCs w:val="24"/>
        </w:rPr>
        <w:t xml:space="preserve"> - Representante(s) de Entidades da Sociedade Civil e de Movimentos Sociais que atuem no Setor;</w:t>
      </w:r>
    </w:p>
    <w:p w:rsidR="005D3190" w:rsidRPr="005D3190" w:rsidRDefault="005D3190" w:rsidP="005D3190">
      <w:pPr>
        <w:pStyle w:val="Standard"/>
        <w:spacing w:after="6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VI</w:t>
      </w:r>
      <w:r w:rsidRPr="005D3190">
        <w:rPr>
          <w:rFonts w:ascii="Courier New" w:hAnsi="Courier New" w:cs="Courier New"/>
          <w:sz w:val="24"/>
          <w:szCs w:val="24"/>
        </w:rPr>
        <w:t xml:space="preserve"> – Representante de Instituições Religiosas;</w:t>
      </w:r>
    </w:p>
    <w:p w:rsidR="005D3190" w:rsidRPr="005D3190" w:rsidRDefault="005D3190" w:rsidP="005D3190">
      <w:pPr>
        <w:pStyle w:val="Standard"/>
        <w:spacing w:after="6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>VII</w:t>
      </w:r>
      <w:r w:rsidRPr="005D3190">
        <w:rPr>
          <w:rFonts w:ascii="Courier New" w:hAnsi="Courier New" w:cs="Courier New"/>
          <w:sz w:val="24"/>
          <w:szCs w:val="24"/>
        </w:rPr>
        <w:t xml:space="preserve"> – Representante(s) do(s) Sindicato(s) de Classe(s) ligados ao setor agrícola </w:t>
      </w:r>
      <w:r w:rsidRPr="005D3190">
        <w:rPr>
          <w:rFonts w:ascii="Courier New" w:hAnsi="Courier New" w:cs="Courier New"/>
          <w:i/>
          <w:sz w:val="24"/>
          <w:szCs w:val="24"/>
        </w:rPr>
        <w:t>(quantos hajam em atuação no Município)</w:t>
      </w:r>
    </w:p>
    <w:p w:rsidR="005D3190" w:rsidRPr="005D3190" w:rsidRDefault="005D3190" w:rsidP="005D3190">
      <w:pPr>
        <w:pStyle w:val="Standard"/>
        <w:spacing w:after="6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VIII</w:t>
      </w:r>
      <w:r w:rsidRPr="005D3190">
        <w:rPr>
          <w:rFonts w:ascii="Courier New" w:hAnsi="Courier New" w:cs="Courier New"/>
          <w:sz w:val="24"/>
          <w:szCs w:val="24"/>
        </w:rPr>
        <w:t xml:space="preserve"> – Representante(s) das Associações e Cooperativas Rurais de Agricultores e Agricultoras Familiares, de Produtores Rurais e demais congêneres (</w:t>
      </w:r>
      <w:r w:rsidRPr="005D3190">
        <w:rPr>
          <w:rFonts w:ascii="Courier New" w:hAnsi="Courier New" w:cs="Courier New"/>
          <w:i/>
          <w:sz w:val="24"/>
          <w:szCs w:val="24"/>
        </w:rPr>
        <w:t>Nota</w:t>
      </w:r>
      <w:r w:rsidRPr="005D3190">
        <w:rPr>
          <w:rFonts w:ascii="Courier New" w:hAnsi="Courier New" w:cs="Courier New"/>
          <w:i/>
          <w:sz w:val="24"/>
          <w:szCs w:val="24"/>
          <w:vertAlign w:val="superscript"/>
        </w:rPr>
        <w:t>2</w:t>
      </w:r>
      <w:r w:rsidRPr="005D3190">
        <w:rPr>
          <w:rFonts w:ascii="Courier New" w:hAnsi="Courier New" w:cs="Courier New"/>
          <w:i/>
          <w:sz w:val="24"/>
          <w:szCs w:val="24"/>
        </w:rPr>
        <w:t>: Este devendo ter maioria qualificada</w:t>
      </w:r>
      <w:r w:rsidRPr="005D3190">
        <w:rPr>
          <w:rFonts w:ascii="Courier New" w:hAnsi="Courier New" w:cs="Courier New"/>
          <w:sz w:val="24"/>
          <w:szCs w:val="24"/>
        </w:rPr>
        <w:t xml:space="preserve">). </w:t>
      </w:r>
    </w:p>
    <w:p w:rsidR="005D3190" w:rsidRPr="005D3190" w:rsidRDefault="005D3190" w:rsidP="005D3190">
      <w:pPr>
        <w:pStyle w:val="Standard"/>
        <w:spacing w:after="6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5D3190" w:rsidRDefault="005D3190" w:rsidP="005D3190">
      <w:pPr>
        <w:pStyle w:val="Standard"/>
        <w:spacing w:after="6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5D3190">
        <w:rPr>
          <w:rFonts w:ascii="Courier New" w:hAnsi="Courier New" w:cs="Courier New"/>
          <w:sz w:val="24"/>
          <w:szCs w:val="24"/>
        </w:rPr>
        <w:t>§ 1º- A composição do CMDRS será regulamentada em decreto posteriormente.</w:t>
      </w:r>
    </w:p>
    <w:p w:rsidR="00301ABA" w:rsidRPr="005D3190" w:rsidRDefault="00301ABA" w:rsidP="005D3190">
      <w:pPr>
        <w:pStyle w:val="Standard"/>
        <w:spacing w:after="6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</w:p>
    <w:p w:rsidR="005D3190" w:rsidRDefault="005D3190" w:rsidP="005D3190">
      <w:pPr>
        <w:pStyle w:val="Standard"/>
        <w:spacing w:after="6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5D3190">
        <w:rPr>
          <w:rFonts w:ascii="Courier New" w:hAnsi="Courier New" w:cs="Courier New"/>
          <w:bCs/>
          <w:sz w:val="24"/>
          <w:szCs w:val="24"/>
        </w:rPr>
        <w:t>§</w:t>
      </w:r>
      <w:r w:rsidRPr="005D3190">
        <w:rPr>
          <w:rFonts w:ascii="Courier New" w:hAnsi="Courier New" w:cs="Courier New"/>
          <w:sz w:val="24"/>
          <w:szCs w:val="24"/>
        </w:rPr>
        <w:t xml:space="preserve"> 2º– A cada titular corresponde um suplente, que substituirá o membro efetivo, em suas ausências e/ou impedimentos.</w:t>
      </w:r>
    </w:p>
    <w:p w:rsidR="00301ABA" w:rsidRPr="005D3190" w:rsidRDefault="00301ABA" w:rsidP="005D3190">
      <w:pPr>
        <w:pStyle w:val="Standard"/>
        <w:spacing w:after="6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</w:p>
    <w:p w:rsidR="005D3190" w:rsidRDefault="005D3190" w:rsidP="005D3190">
      <w:pPr>
        <w:pStyle w:val="Standard"/>
        <w:spacing w:after="6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5D3190">
        <w:rPr>
          <w:rFonts w:ascii="Courier New" w:hAnsi="Courier New" w:cs="Courier New"/>
          <w:bCs/>
          <w:sz w:val="24"/>
          <w:szCs w:val="24"/>
        </w:rPr>
        <w:t>§</w:t>
      </w:r>
      <w:r w:rsidRPr="005D3190">
        <w:rPr>
          <w:rFonts w:ascii="Courier New" w:hAnsi="Courier New" w:cs="Courier New"/>
          <w:sz w:val="24"/>
          <w:szCs w:val="24"/>
        </w:rPr>
        <w:t xml:space="preserve"> 3º - Os conselheiros titulares e suplentes devem ser indicados formalmente, pelas organizações e/ou entidades, em até 30 dias após a publicação desta Lei, sendo:</w:t>
      </w:r>
    </w:p>
    <w:p w:rsidR="00301ABA" w:rsidRPr="005D3190" w:rsidRDefault="00301ABA" w:rsidP="005D3190">
      <w:pPr>
        <w:pStyle w:val="Standard"/>
        <w:spacing w:after="6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</w:p>
    <w:p w:rsidR="005D3190" w:rsidRDefault="005D3190" w:rsidP="005D3190">
      <w:pPr>
        <w:spacing w:line="240" w:lineRule="auto"/>
        <w:ind w:firstLine="1134"/>
        <w:rPr>
          <w:rFonts w:ascii="Courier New" w:hAnsi="Courier New" w:cs="Courier New"/>
          <w:sz w:val="24"/>
          <w:szCs w:val="24"/>
        </w:rPr>
      </w:pPr>
      <w:r w:rsidRPr="005D3190">
        <w:rPr>
          <w:rFonts w:ascii="Courier New" w:hAnsi="Courier New" w:cs="Courier New"/>
          <w:sz w:val="24"/>
          <w:szCs w:val="24"/>
        </w:rPr>
        <w:t>a)Para Conselheiros Titulares e Suplentes indicado por órgãos e/ou instituições, a indicação deverá ser feita em papel timbrado e assinado pelo responsável do órgão e/ou instituição;</w:t>
      </w:r>
    </w:p>
    <w:p w:rsidR="00301ABA" w:rsidRPr="005D3190" w:rsidRDefault="00301ABA" w:rsidP="005D3190">
      <w:pPr>
        <w:spacing w:line="240" w:lineRule="auto"/>
        <w:ind w:firstLine="1134"/>
        <w:rPr>
          <w:rFonts w:ascii="Courier New" w:hAnsi="Courier New" w:cs="Courier New"/>
          <w:sz w:val="24"/>
          <w:szCs w:val="24"/>
        </w:rPr>
      </w:pPr>
    </w:p>
    <w:p w:rsidR="005D3190" w:rsidRDefault="005D3190" w:rsidP="005D3190">
      <w:pPr>
        <w:spacing w:line="240" w:lineRule="auto"/>
        <w:ind w:firstLine="1134"/>
        <w:rPr>
          <w:rFonts w:ascii="Courier New" w:hAnsi="Courier New" w:cs="Courier New"/>
          <w:sz w:val="24"/>
          <w:szCs w:val="24"/>
        </w:rPr>
      </w:pPr>
      <w:r w:rsidRPr="005D3190">
        <w:rPr>
          <w:rFonts w:ascii="Courier New" w:hAnsi="Courier New" w:cs="Courier New"/>
          <w:sz w:val="24"/>
          <w:szCs w:val="24"/>
        </w:rPr>
        <w:t>b)Para Conselheiros Titulares e Suplentes indicados por Comunidades ou bairros rurais onde haja associação constituída, a escolha deverá ser feita em reunião específica para esse fim, buscando a indicação prioritária de mulheres e jovens rurais, devendo ser lavrada em Ata assinada pelo Presidente da Associação e também por todos os presentes;</w:t>
      </w:r>
    </w:p>
    <w:p w:rsidR="00301ABA" w:rsidRPr="005D3190" w:rsidRDefault="00301ABA" w:rsidP="005D3190">
      <w:pPr>
        <w:spacing w:line="240" w:lineRule="auto"/>
        <w:ind w:firstLine="1134"/>
        <w:rPr>
          <w:rFonts w:ascii="Courier New" w:hAnsi="Courier New" w:cs="Courier New"/>
          <w:sz w:val="24"/>
          <w:szCs w:val="24"/>
        </w:rPr>
      </w:pPr>
    </w:p>
    <w:p w:rsidR="005D3190" w:rsidRPr="005D3190" w:rsidRDefault="005D3190" w:rsidP="005D3190">
      <w:pPr>
        <w:spacing w:line="240" w:lineRule="auto"/>
        <w:ind w:firstLine="1134"/>
        <w:rPr>
          <w:rFonts w:ascii="Courier New" w:hAnsi="Courier New" w:cs="Courier New"/>
          <w:sz w:val="24"/>
          <w:szCs w:val="24"/>
        </w:rPr>
      </w:pPr>
      <w:r w:rsidRPr="005D3190">
        <w:rPr>
          <w:rFonts w:ascii="Courier New" w:hAnsi="Courier New" w:cs="Courier New"/>
          <w:sz w:val="24"/>
          <w:szCs w:val="24"/>
        </w:rPr>
        <w:t>c)As indicações dos conselheiros titulares e suplentes serão encaminhadas ao Prefeito Municipal, para nomeação, através de Decreto ou Portaria Municipal.</w:t>
      </w:r>
    </w:p>
    <w:p w:rsidR="005D3190" w:rsidRPr="005D3190" w:rsidRDefault="005D3190" w:rsidP="005D3190">
      <w:pPr>
        <w:pStyle w:val="PargrafodaLista"/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5D3190" w:rsidRPr="005D3190" w:rsidRDefault="005D3190" w:rsidP="005D3190">
      <w:pPr>
        <w:pStyle w:val="Standard"/>
        <w:spacing w:after="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5D3190">
        <w:rPr>
          <w:rFonts w:ascii="Courier New" w:hAnsi="Courier New" w:cs="Courier New"/>
          <w:sz w:val="24"/>
          <w:szCs w:val="24"/>
        </w:rPr>
        <w:t>Art. 5º - Os Conselheiros do CMDRS elegerão entre seus componentes, das associações</w:t>
      </w:r>
      <w:r w:rsidR="005D7D71">
        <w:rPr>
          <w:rFonts w:ascii="Courier New" w:hAnsi="Courier New" w:cs="Courier New"/>
          <w:sz w:val="24"/>
          <w:szCs w:val="24"/>
        </w:rPr>
        <w:t>,</w:t>
      </w:r>
      <w:r w:rsidRPr="005D3190">
        <w:rPr>
          <w:rFonts w:ascii="Courier New" w:hAnsi="Courier New" w:cs="Courier New"/>
          <w:sz w:val="24"/>
          <w:szCs w:val="24"/>
        </w:rPr>
        <w:t xml:space="preserve"> cooperativas</w:t>
      </w:r>
      <w:r w:rsidR="005D7D71">
        <w:rPr>
          <w:rFonts w:ascii="Courier New" w:hAnsi="Courier New" w:cs="Courier New"/>
          <w:sz w:val="24"/>
          <w:szCs w:val="24"/>
        </w:rPr>
        <w:t xml:space="preserve"> e/ou integrantes do poder público municipal </w:t>
      </w:r>
      <w:r w:rsidRPr="005D3190">
        <w:rPr>
          <w:rFonts w:ascii="Courier New" w:hAnsi="Courier New" w:cs="Courier New"/>
          <w:sz w:val="24"/>
          <w:szCs w:val="24"/>
        </w:rPr>
        <w:t>em Assembl</w:t>
      </w:r>
      <w:r w:rsidR="005D7D71">
        <w:rPr>
          <w:rFonts w:ascii="Courier New" w:hAnsi="Courier New" w:cs="Courier New"/>
          <w:sz w:val="24"/>
          <w:szCs w:val="24"/>
        </w:rPr>
        <w:t>e</w:t>
      </w:r>
      <w:r w:rsidRPr="005D3190">
        <w:rPr>
          <w:rFonts w:ascii="Courier New" w:hAnsi="Courier New" w:cs="Courier New"/>
          <w:sz w:val="24"/>
          <w:szCs w:val="24"/>
        </w:rPr>
        <w:t>ia Geral, uma Diretoria com a seguinte composição: Presidente, Vice Presidente, 1º Secretário(a) e 2º Secretário(a).</w:t>
      </w:r>
    </w:p>
    <w:p w:rsidR="005D3190" w:rsidRPr="005D3190" w:rsidRDefault="005D3190" w:rsidP="005D3190">
      <w:pPr>
        <w:pStyle w:val="Standard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5D3190" w:rsidRPr="005D3190" w:rsidRDefault="005D3190" w:rsidP="005D3190">
      <w:pPr>
        <w:pStyle w:val="Standard"/>
        <w:spacing w:after="0" w:line="240" w:lineRule="auto"/>
        <w:ind w:firstLine="1134"/>
        <w:jc w:val="both"/>
        <w:rPr>
          <w:rFonts w:ascii="Courier New" w:hAnsi="Courier New" w:cs="Courier New"/>
          <w:color w:val="FF0000"/>
          <w:sz w:val="24"/>
          <w:szCs w:val="24"/>
        </w:rPr>
      </w:pPr>
      <w:r w:rsidRPr="005D3190">
        <w:rPr>
          <w:rFonts w:ascii="Courier New" w:hAnsi="Courier New" w:cs="Courier New"/>
          <w:sz w:val="24"/>
          <w:szCs w:val="24"/>
        </w:rPr>
        <w:t>Parágrafo único</w:t>
      </w:r>
      <w:r w:rsidRPr="005D7D71">
        <w:rPr>
          <w:rFonts w:ascii="Courier New" w:hAnsi="Courier New" w:cs="Courier New"/>
          <w:color w:val="000000" w:themeColor="text1"/>
          <w:sz w:val="24"/>
          <w:szCs w:val="24"/>
        </w:rPr>
        <w:t xml:space="preserve">. Que preferencialmente, o cargo de Presidente do CMDRS, seja ocupado por representante das </w:t>
      </w:r>
      <w:r w:rsidRPr="005D7D71">
        <w:rPr>
          <w:rFonts w:ascii="Courier New" w:hAnsi="Courier New" w:cs="Courier New"/>
          <w:color w:val="000000" w:themeColor="text1"/>
          <w:sz w:val="24"/>
          <w:szCs w:val="24"/>
        </w:rPr>
        <w:lastRenderedPageBreak/>
        <w:t>Associações</w:t>
      </w:r>
      <w:r w:rsidR="005D7D71" w:rsidRPr="005D7D71">
        <w:rPr>
          <w:rFonts w:ascii="Courier New" w:hAnsi="Courier New" w:cs="Courier New"/>
          <w:color w:val="000000" w:themeColor="text1"/>
          <w:sz w:val="24"/>
          <w:szCs w:val="24"/>
        </w:rPr>
        <w:t>,</w:t>
      </w:r>
      <w:r w:rsidRPr="005D7D71">
        <w:rPr>
          <w:rFonts w:ascii="Courier New" w:hAnsi="Courier New" w:cs="Courier New"/>
          <w:color w:val="000000" w:themeColor="text1"/>
          <w:sz w:val="24"/>
          <w:szCs w:val="24"/>
        </w:rPr>
        <w:t xml:space="preserve"> Cooperativas de Agricultura Familiar</w:t>
      </w:r>
      <w:r w:rsidR="005D7D71" w:rsidRPr="005D7D71">
        <w:rPr>
          <w:rFonts w:ascii="Courier New" w:hAnsi="Courier New" w:cs="Courier New"/>
          <w:color w:val="000000" w:themeColor="text1"/>
          <w:sz w:val="24"/>
          <w:szCs w:val="24"/>
        </w:rPr>
        <w:t xml:space="preserve"> e/ou servidor público municipal. </w:t>
      </w:r>
    </w:p>
    <w:p w:rsidR="005D3190" w:rsidRPr="005D3190" w:rsidRDefault="005D3190" w:rsidP="005D3190">
      <w:pPr>
        <w:pStyle w:val="Standard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5D3190" w:rsidRPr="005D3190" w:rsidRDefault="005D3190" w:rsidP="005A5A43">
      <w:pPr>
        <w:pStyle w:val="Standard"/>
        <w:spacing w:after="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5D3190">
        <w:rPr>
          <w:rFonts w:ascii="Courier New" w:hAnsi="Courier New" w:cs="Courier New"/>
          <w:sz w:val="24"/>
          <w:szCs w:val="24"/>
        </w:rPr>
        <w:t>Art. 6º - Caso um representante do conselho seja desvinculado da entidade e/ou órgão que antes participasse, este perderá automaticamente a sua representação, devendo para tal a entidade e/ou órgão indicar outro para substituí-lo. Salvo o cargo de Presidente que o Vice Presidente eleito, assumirá automaticamente o cargo. Na ausência ou impedimento deste, deverá ser realizada uma eleição para preencher a vaga até o término do mandato.</w:t>
      </w:r>
    </w:p>
    <w:p w:rsidR="005D3190" w:rsidRPr="005D3190" w:rsidRDefault="005D3190" w:rsidP="005A5A43">
      <w:pPr>
        <w:pStyle w:val="Standard"/>
        <w:spacing w:after="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</w:p>
    <w:p w:rsidR="005D3190" w:rsidRPr="005D3190" w:rsidRDefault="005D3190" w:rsidP="005A5A43">
      <w:pPr>
        <w:pStyle w:val="Standard"/>
        <w:spacing w:after="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5D3190">
        <w:rPr>
          <w:rFonts w:ascii="Courier New" w:hAnsi="Courier New" w:cs="Courier New"/>
          <w:sz w:val="24"/>
          <w:szCs w:val="24"/>
        </w:rPr>
        <w:t>Art. 7º - O mandato dos membros do Conselho Municipal de Desenvolvimento Rural Sustentável – CMDRS, será de 02(dois) anos, podendo ser prorrogado por igual período e seu exercício será sem ônus para os cofres públicos. Após o 2º mandato, deverá haver renovação de pelo menos 50% dos membros da diretoria, não podendo, todavia ocupar o mesmo cargo.</w:t>
      </w:r>
    </w:p>
    <w:p w:rsidR="005D3190" w:rsidRPr="005D3190" w:rsidRDefault="005D3190" w:rsidP="005D3190">
      <w:pPr>
        <w:pStyle w:val="Standard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5D3190" w:rsidRPr="005D3190" w:rsidRDefault="005D3190" w:rsidP="005A5A43">
      <w:pPr>
        <w:pStyle w:val="Standard"/>
        <w:spacing w:after="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5D3190">
        <w:rPr>
          <w:rFonts w:ascii="Courier New" w:hAnsi="Courier New" w:cs="Courier New"/>
          <w:sz w:val="24"/>
          <w:szCs w:val="24"/>
        </w:rPr>
        <w:t>Art. 8º - O Executivo Municipal, através dos seus órgãos e entidades da administração direta e indireta, fornecerá as condições e as informações necessárias para o CMDRS cumprir suas atribuições.</w:t>
      </w:r>
    </w:p>
    <w:p w:rsidR="005D3190" w:rsidRPr="005D3190" w:rsidRDefault="005D3190" w:rsidP="005D3190">
      <w:pPr>
        <w:pStyle w:val="Standard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5D3190" w:rsidRPr="005D3190" w:rsidRDefault="005D3190" w:rsidP="005A5A43">
      <w:pPr>
        <w:pStyle w:val="Standard"/>
        <w:autoSpaceDE w:val="0"/>
        <w:spacing w:after="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5D3190">
        <w:rPr>
          <w:rFonts w:ascii="Courier New" w:hAnsi="Courier New" w:cs="Courier New"/>
          <w:sz w:val="24"/>
          <w:szCs w:val="24"/>
        </w:rPr>
        <w:t>Art. 9º - O CMDRS elaborará o seu Regimento Interno, para regular o seu funcionamento, dentre o prazo de até 30 dias, após a nomeação dos/as Conselheiros/as.</w:t>
      </w:r>
    </w:p>
    <w:p w:rsidR="005D3190" w:rsidRPr="005D3190" w:rsidRDefault="005D3190" w:rsidP="005A5A43">
      <w:pPr>
        <w:pStyle w:val="Standard"/>
        <w:autoSpaceDE w:val="0"/>
        <w:spacing w:after="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</w:p>
    <w:p w:rsidR="005D3190" w:rsidRPr="005D3190" w:rsidRDefault="005D3190" w:rsidP="005A5A43">
      <w:pPr>
        <w:pStyle w:val="Standard"/>
        <w:autoSpaceDE w:val="0"/>
        <w:spacing w:after="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5D3190">
        <w:rPr>
          <w:rFonts w:ascii="Courier New" w:hAnsi="Courier New" w:cs="Courier New"/>
          <w:sz w:val="24"/>
          <w:szCs w:val="24"/>
        </w:rPr>
        <w:t>Art. 10 - O Conselho Municipal Desenvolvimento Rural Sustentável de Araruna/PB, tem como sede a Prefeitura Municipal de Araruna, onde se dará a arquivo permanente de toda documentação e dados atinentes as atividades do Conselho.</w:t>
      </w:r>
    </w:p>
    <w:p w:rsidR="005D3190" w:rsidRPr="005D3190" w:rsidRDefault="005D3190" w:rsidP="005D3190">
      <w:pPr>
        <w:pStyle w:val="Standard"/>
        <w:spacing w:after="0" w:line="240" w:lineRule="auto"/>
        <w:jc w:val="center"/>
        <w:rPr>
          <w:rFonts w:ascii="Courier New" w:hAnsi="Courier New" w:cs="Courier New"/>
          <w:color w:val="C9211E"/>
          <w:sz w:val="24"/>
          <w:szCs w:val="24"/>
        </w:rPr>
      </w:pPr>
    </w:p>
    <w:p w:rsidR="005D3190" w:rsidRPr="005A5A43" w:rsidRDefault="005D3190" w:rsidP="005D3190">
      <w:pPr>
        <w:pStyle w:val="Standard"/>
        <w:spacing w:after="0" w:line="24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5A5A43">
        <w:rPr>
          <w:rFonts w:ascii="Courier New" w:hAnsi="Courier New" w:cs="Courier New"/>
          <w:b/>
          <w:bCs/>
          <w:sz w:val="24"/>
          <w:szCs w:val="24"/>
        </w:rPr>
        <w:t>CAPÍTULO II</w:t>
      </w:r>
    </w:p>
    <w:p w:rsidR="005D3190" w:rsidRPr="005A5A43" w:rsidRDefault="005D3190" w:rsidP="005D3190">
      <w:pPr>
        <w:pStyle w:val="Standard"/>
        <w:spacing w:after="0" w:line="24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5A5A43">
        <w:rPr>
          <w:rFonts w:ascii="Courier New" w:hAnsi="Courier New" w:cs="Courier New"/>
          <w:b/>
          <w:bCs/>
          <w:sz w:val="24"/>
          <w:szCs w:val="24"/>
        </w:rPr>
        <w:t>DO FUNDO MUNICIPAL DE DESENVOLVIMENTO RURAL SUSTENTÁVEL</w:t>
      </w:r>
    </w:p>
    <w:p w:rsidR="005D3190" w:rsidRPr="005D3190" w:rsidRDefault="005D3190" w:rsidP="005D3190">
      <w:pPr>
        <w:pStyle w:val="Standard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D3190" w:rsidRPr="005D3190" w:rsidRDefault="005D3190" w:rsidP="005A5A43">
      <w:pPr>
        <w:pStyle w:val="Standard"/>
        <w:spacing w:after="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5D3190">
        <w:rPr>
          <w:rFonts w:ascii="Courier New" w:hAnsi="Courier New" w:cs="Courier New"/>
          <w:sz w:val="24"/>
          <w:szCs w:val="24"/>
        </w:rPr>
        <w:t xml:space="preserve">Art. 11 - </w:t>
      </w:r>
      <w:r w:rsidRPr="005D3190">
        <w:rPr>
          <w:rFonts w:ascii="Courier New" w:eastAsia="Times New Roman" w:hAnsi="Courier New" w:cs="Courier New"/>
          <w:sz w:val="24"/>
          <w:szCs w:val="24"/>
          <w:lang w:eastAsia="pt-BR"/>
        </w:rPr>
        <w:t>Fica criado o Fundo Municipal de Desenvolvimento Rural Sustentável (FMDRS), instrumento de captação, repasse e aplicação de recursos destinados a propiciar suporte financeiro para a implantação, manutenção e desenvolvimento de planos, programas, projetos e ações voltadas ao desenvolvimento rural sustentável vinculado à Secretaria de Agricultura.</w:t>
      </w:r>
    </w:p>
    <w:p w:rsidR="005D3190" w:rsidRPr="005D3190" w:rsidRDefault="005D3190" w:rsidP="005A5A43">
      <w:pPr>
        <w:pStyle w:val="Standard"/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:rsidR="005D3190" w:rsidRPr="005D3190" w:rsidRDefault="005D3190" w:rsidP="005A5A43">
      <w:pPr>
        <w:pStyle w:val="Standard"/>
        <w:spacing w:after="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5D3190">
        <w:rPr>
          <w:rFonts w:ascii="Courier New" w:hAnsi="Courier New" w:cs="Courier New"/>
          <w:sz w:val="24"/>
          <w:szCs w:val="24"/>
        </w:rPr>
        <w:t xml:space="preserve">Art. 12 - </w:t>
      </w:r>
      <w:r w:rsidRPr="005D3190">
        <w:rPr>
          <w:rFonts w:ascii="Courier New" w:eastAsia="Times New Roman" w:hAnsi="Courier New" w:cs="Courier New"/>
          <w:sz w:val="24"/>
          <w:szCs w:val="24"/>
          <w:lang w:eastAsia="pt-BR"/>
        </w:rPr>
        <w:t>Os recursos do Fundo Municipal de Desenvolvimento Rural Sustentável serão aplicados:</w:t>
      </w:r>
    </w:p>
    <w:p w:rsidR="005D3190" w:rsidRDefault="005D3190" w:rsidP="005A5A43">
      <w:pPr>
        <w:pStyle w:val="Standard"/>
        <w:spacing w:after="6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5D3190">
        <w:rPr>
          <w:rFonts w:ascii="Courier New" w:eastAsia="Times New Roman" w:hAnsi="Courier New" w:cs="Courier New"/>
          <w:sz w:val="24"/>
          <w:szCs w:val="24"/>
          <w:lang w:eastAsia="pt-BR"/>
        </w:rPr>
        <w:lastRenderedPageBreak/>
        <w:t>I – Na formulação e execução de Plano Safra Municipal, construído anualmente, lançado em julho e avaliado em junho do ano subseqüente, voltado ao fortalecimento da produção agropecuária, em bases de transição agroecológica, em perspectiva inclusiva, com atenção especial a mulher e jovens rurais e as famílias em situação de pobreza extrema;</w:t>
      </w:r>
    </w:p>
    <w:p w:rsidR="00301ABA" w:rsidRPr="005D3190" w:rsidRDefault="00301ABA" w:rsidP="005A5A43">
      <w:pPr>
        <w:pStyle w:val="Standard"/>
        <w:spacing w:after="6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:rsidR="005D3190" w:rsidRDefault="005D3190" w:rsidP="005A5A43">
      <w:pPr>
        <w:pStyle w:val="Standard"/>
        <w:spacing w:after="6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5D3190">
        <w:rPr>
          <w:rFonts w:ascii="Courier New" w:eastAsia="Times New Roman" w:hAnsi="Courier New" w:cs="Courier New"/>
          <w:sz w:val="24"/>
          <w:szCs w:val="24"/>
          <w:lang w:eastAsia="pt-BR"/>
        </w:rPr>
        <w:t>II - Fomento às atividades produtivas de Unidades de Beneficiamento Agroindustriais Familiares e/ou Associativas, visando a geração de empregos, o aumento de renda para famílias agricultoras e produtores rurais;</w:t>
      </w:r>
    </w:p>
    <w:p w:rsidR="00301ABA" w:rsidRPr="005D3190" w:rsidRDefault="00301ABA" w:rsidP="005A5A43">
      <w:pPr>
        <w:pStyle w:val="Standard"/>
        <w:spacing w:after="6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:rsidR="005D3190" w:rsidRDefault="005D3190" w:rsidP="005A5A43">
      <w:pPr>
        <w:pStyle w:val="Standard"/>
        <w:spacing w:after="6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5D3190">
        <w:rPr>
          <w:rFonts w:ascii="Courier New" w:eastAsia="Times New Roman" w:hAnsi="Courier New" w:cs="Courier New"/>
          <w:sz w:val="24"/>
          <w:szCs w:val="24"/>
          <w:lang w:eastAsia="pt-BR"/>
        </w:rPr>
        <w:t>III – Apoio ao fortalecimento de bens e serviços públicos relacionados ao Desenvolvimento Rural;</w:t>
      </w:r>
    </w:p>
    <w:p w:rsidR="00301ABA" w:rsidRPr="005D3190" w:rsidRDefault="00301ABA" w:rsidP="005A5A43">
      <w:pPr>
        <w:pStyle w:val="Standard"/>
        <w:spacing w:after="6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:rsidR="005D3190" w:rsidRDefault="005D3190" w:rsidP="005A5A43">
      <w:pPr>
        <w:pStyle w:val="Standard"/>
        <w:spacing w:after="6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5D3190">
        <w:rPr>
          <w:rFonts w:ascii="Courier New" w:eastAsia="Times New Roman" w:hAnsi="Courier New" w:cs="Courier New"/>
          <w:sz w:val="24"/>
          <w:szCs w:val="24"/>
          <w:lang w:eastAsia="pt-BR"/>
        </w:rPr>
        <w:t>IV - Incentivo a dinamização e diversificação das atividades do Conselho e de formação de seus Conselheiros;</w:t>
      </w:r>
    </w:p>
    <w:p w:rsidR="00301ABA" w:rsidRPr="005D3190" w:rsidRDefault="00301ABA" w:rsidP="005A5A43">
      <w:pPr>
        <w:pStyle w:val="Standard"/>
        <w:spacing w:after="6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:rsidR="005D3190" w:rsidRDefault="005D3190" w:rsidP="005A5A43">
      <w:pPr>
        <w:pStyle w:val="Standard"/>
        <w:spacing w:after="6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5D3190">
        <w:rPr>
          <w:rFonts w:ascii="Courier New" w:eastAsia="Times New Roman" w:hAnsi="Courier New" w:cs="Courier New"/>
          <w:sz w:val="24"/>
          <w:szCs w:val="24"/>
          <w:lang w:eastAsia="pt-BR"/>
        </w:rPr>
        <w:t>V - No fomento da Política Municipal de Desenvolvimento Rural Sustentável;</w:t>
      </w:r>
    </w:p>
    <w:p w:rsidR="00301ABA" w:rsidRPr="005D3190" w:rsidRDefault="00301ABA" w:rsidP="005A5A43">
      <w:pPr>
        <w:pStyle w:val="Standard"/>
        <w:spacing w:after="6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:rsidR="005D3190" w:rsidRPr="005D3190" w:rsidRDefault="005D3190" w:rsidP="005A5A43">
      <w:pPr>
        <w:pStyle w:val="Standard"/>
        <w:spacing w:after="6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5D3190">
        <w:rPr>
          <w:rFonts w:ascii="Courier New" w:eastAsia="Times New Roman" w:hAnsi="Courier New" w:cs="Courier New"/>
          <w:sz w:val="24"/>
          <w:szCs w:val="24"/>
          <w:lang w:eastAsia="pt-BR"/>
        </w:rPr>
        <w:t>VI - Custeio de despesas administrativas.</w:t>
      </w:r>
      <w:bookmarkStart w:id="1" w:name="artigo_20"/>
    </w:p>
    <w:p w:rsidR="005D3190" w:rsidRPr="005D3190" w:rsidRDefault="005D3190" w:rsidP="005D3190">
      <w:pPr>
        <w:pStyle w:val="Standard"/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:rsidR="005D3190" w:rsidRPr="005D3190" w:rsidRDefault="005D3190" w:rsidP="005A5A43">
      <w:pPr>
        <w:pStyle w:val="Standard"/>
        <w:spacing w:after="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5D3190">
        <w:rPr>
          <w:rFonts w:ascii="Courier New" w:hAnsi="Courier New" w:cs="Courier New"/>
          <w:sz w:val="24"/>
          <w:szCs w:val="24"/>
        </w:rPr>
        <w:t xml:space="preserve">Art. 13 - </w:t>
      </w:r>
      <w:bookmarkEnd w:id="1"/>
      <w:r w:rsidRPr="005D3190">
        <w:rPr>
          <w:rFonts w:ascii="Courier New" w:eastAsia="Times New Roman" w:hAnsi="Courier New" w:cs="Courier New"/>
          <w:sz w:val="24"/>
          <w:szCs w:val="24"/>
          <w:lang w:eastAsia="pt-BR"/>
        </w:rPr>
        <w:t>Caberá ao CMDRS indicar sobre o uso e utilização dos Recursos do Fundo Municipal de Desenvolvimento Rural Sustentável.</w:t>
      </w:r>
    </w:p>
    <w:p w:rsidR="005D3190" w:rsidRPr="005D3190" w:rsidRDefault="005D3190" w:rsidP="005A5A43">
      <w:pPr>
        <w:pStyle w:val="Standard"/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:rsidR="005D3190" w:rsidRDefault="005D3190" w:rsidP="005A5A43">
      <w:pPr>
        <w:pStyle w:val="Standard"/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5D3190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§1º </w:t>
      </w:r>
      <w:r w:rsidRPr="005D319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Dependerá de deliberação expressa do CMDRS, a autorização para aplicação de recursos do Fundo.</w:t>
      </w:r>
    </w:p>
    <w:p w:rsidR="00301ABA" w:rsidRPr="005D3190" w:rsidRDefault="00301ABA" w:rsidP="005A5A43">
      <w:pPr>
        <w:pStyle w:val="Standard"/>
        <w:spacing w:after="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</w:p>
    <w:p w:rsidR="005D3190" w:rsidRPr="005D3190" w:rsidRDefault="005D3190" w:rsidP="005A5A43">
      <w:pPr>
        <w:pStyle w:val="Standard"/>
        <w:spacing w:after="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5D3190">
        <w:rPr>
          <w:rFonts w:ascii="Courier New" w:eastAsia="Times New Roman" w:hAnsi="Courier New" w:cs="Courier New"/>
          <w:sz w:val="24"/>
          <w:szCs w:val="24"/>
          <w:lang w:eastAsia="pt-BR"/>
        </w:rPr>
        <w:t>§2º É vedada a utilização dos recursos financeiros do FMDRS em despesas com pagamento de pessoal, a qualquer título</w:t>
      </w:r>
      <w:r w:rsidRPr="005D319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.</w:t>
      </w:r>
    </w:p>
    <w:p w:rsidR="005D3190" w:rsidRPr="005D3190" w:rsidRDefault="005D3190" w:rsidP="005A5A43">
      <w:pPr>
        <w:pStyle w:val="Standard"/>
        <w:spacing w:after="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5D3190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§3º </w:t>
      </w:r>
      <w:r w:rsidRPr="005D319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Os recursos do Fundo serão consignados no orçamento do município.</w:t>
      </w:r>
    </w:p>
    <w:p w:rsidR="005D3190" w:rsidRPr="005D3190" w:rsidRDefault="005D3190" w:rsidP="005D3190">
      <w:pPr>
        <w:pStyle w:val="Standard"/>
        <w:spacing w:after="0" w:line="240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:rsidR="005D3190" w:rsidRPr="005D3190" w:rsidRDefault="005D3190" w:rsidP="005A5A43">
      <w:pPr>
        <w:pStyle w:val="Standard"/>
        <w:spacing w:after="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5D3190">
        <w:rPr>
          <w:rFonts w:ascii="Courier New" w:hAnsi="Courier New" w:cs="Courier New"/>
          <w:sz w:val="24"/>
          <w:szCs w:val="24"/>
        </w:rPr>
        <w:t xml:space="preserve">Art. 14 - </w:t>
      </w:r>
      <w:r w:rsidRPr="005D3190">
        <w:rPr>
          <w:rFonts w:ascii="Courier New" w:eastAsia="Times New Roman" w:hAnsi="Courier New" w:cs="Courier New"/>
          <w:sz w:val="24"/>
          <w:szCs w:val="24"/>
          <w:lang w:eastAsia="pt-BR"/>
        </w:rPr>
        <w:t>Constituem Fontes de recursos do Fundo Municipal do Desenvolvimento Rural Sustentável:</w:t>
      </w:r>
    </w:p>
    <w:p w:rsidR="005D3190" w:rsidRPr="005D3190" w:rsidRDefault="005D3190" w:rsidP="005A5A43">
      <w:pPr>
        <w:pStyle w:val="Standard"/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:rsidR="005D3190" w:rsidRDefault="005D3190" w:rsidP="005A5A43">
      <w:pPr>
        <w:pStyle w:val="Standard"/>
        <w:spacing w:after="6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5D3190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I - Dotação Orçamentária próprias </w:t>
      </w:r>
      <w:r w:rsidRPr="005D319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as verbas adicionais estabelecidas no decorrer de cada exercício</w:t>
      </w:r>
      <w:r w:rsidRPr="005D3190">
        <w:rPr>
          <w:rFonts w:ascii="Courier New" w:eastAsia="Times New Roman" w:hAnsi="Courier New" w:cs="Courier New"/>
          <w:sz w:val="24"/>
          <w:szCs w:val="24"/>
          <w:lang w:eastAsia="pt-BR"/>
        </w:rPr>
        <w:t>;</w:t>
      </w:r>
    </w:p>
    <w:p w:rsidR="00301ABA" w:rsidRPr="005D3190" w:rsidRDefault="00301ABA" w:rsidP="005A5A43">
      <w:pPr>
        <w:pStyle w:val="Standard"/>
        <w:spacing w:after="6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</w:p>
    <w:p w:rsidR="005D3190" w:rsidRDefault="005D3190" w:rsidP="005A5A43">
      <w:pPr>
        <w:pStyle w:val="Standard"/>
        <w:spacing w:after="6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5D3190">
        <w:rPr>
          <w:rFonts w:ascii="Courier New" w:eastAsia="Times New Roman" w:hAnsi="Courier New" w:cs="Courier New"/>
          <w:sz w:val="24"/>
          <w:szCs w:val="24"/>
          <w:lang w:eastAsia="pt-BR"/>
        </w:rPr>
        <w:lastRenderedPageBreak/>
        <w:t>II - Recursos financeiros oriundos do Governo Federal, Estadual e Órgãos Públicos ou privados recebidos diretamente ou por meio de convênios;</w:t>
      </w:r>
    </w:p>
    <w:p w:rsidR="00301ABA" w:rsidRPr="005D3190" w:rsidRDefault="00301ABA" w:rsidP="005A5A43">
      <w:pPr>
        <w:pStyle w:val="Standard"/>
        <w:spacing w:after="6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:rsidR="005D3190" w:rsidRDefault="005D3190" w:rsidP="005A5A43">
      <w:pPr>
        <w:pStyle w:val="Standard"/>
        <w:spacing w:after="6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5D3190">
        <w:rPr>
          <w:rFonts w:ascii="Courier New" w:eastAsia="Times New Roman" w:hAnsi="Courier New" w:cs="Courier New"/>
          <w:sz w:val="24"/>
          <w:szCs w:val="24"/>
          <w:lang w:eastAsia="pt-BR"/>
        </w:rPr>
        <w:t>III - Recursos financeiros oriundos de organismos internacionais de cooperação, recebidos diretamente ou por meio de convênios;</w:t>
      </w:r>
    </w:p>
    <w:p w:rsidR="00301ABA" w:rsidRPr="005D3190" w:rsidRDefault="00301ABA" w:rsidP="005A5A43">
      <w:pPr>
        <w:pStyle w:val="Standard"/>
        <w:spacing w:after="6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:rsidR="005D3190" w:rsidRDefault="005D3190" w:rsidP="005A5A43">
      <w:pPr>
        <w:pStyle w:val="Standard"/>
        <w:spacing w:after="6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5D3190">
        <w:rPr>
          <w:rFonts w:ascii="Courier New" w:eastAsia="Times New Roman" w:hAnsi="Courier New" w:cs="Courier New"/>
          <w:sz w:val="24"/>
          <w:szCs w:val="24"/>
          <w:lang w:eastAsia="pt-BR"/>
        </w:rPr>
        <w:t>IV - Aporte de capital decorrente de realização de operações de credito em instituições financeiras oficiais, quando previamente autorizada em Lei específica;</w:t>
      </w:r>
      <w:r w:rsidRPr="005D3190">
        <w:rPr>
          <w:rFonts w:ascii="Courier New" w:eastAsia="Times New Roman" w:hAnsi="Courier New" w:cs="Courier New"/>
          <w:sz w:val="24"/>
          <w:szCs w:val="24"/>
          <w:lang w:eastAsia="pt-BR"/>
        </w:rPr>
        <w:br/>
        <w:t>V - Rendas provenientes de aplicação de seus recursos no mercado de capitais com prévia autorização do Conselho com retorno exclusivo para o programa em atividade;</w:t>
      </w:r>
      <w:r w:rsidRPr="005D3190">
        <w:rPr>
          <w:rFonts w:ascii="Courier New" w:eastAsia="Times New Roman" w:hAnsi="Courier New" w:cs="Courier New"/>
          <w:sz w:val="24"/>
          <w:szCs w:val="24"/>
          <w:lang w:eastAsia="pt-BR"/>
        </w:rPr>
        <w:br/>
        <w:t>VI - Recursos financeiros disponibilizados por linhas de créditos em bancos que venham afirmar convênio com o Fundo Municipal de Desenvolvimento Rural Sustentável;</w:t>
      </w:r>
    </w:p>
    <w:p w:rsidR="00301ABA" w:rsidRPr="005D3190" w:rsidRDefault="00301ABA" w:rsidP="005A5A43">
      <w:pPr>
        <w:pStyle w:val="Standard"/>
        <w:spacing w:after="6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:rsidR="005D3190" w:rsidRDefault="005D3190" w:rsidP="005A5A43">
      <w:pPr>
        <w:pStyle w:val="Standard"/>
        <w:spacing w:after="6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5D3190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VII - </w:t>
      </w:r>
      <w:r w:rsidRPr="005D319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Recursos obtidos com Municipalização do Imposto Territorial Rural (ITR);</w:t>
      </w:r>
    </w:p>
    <w:p w:rsidR="00301ABA" w:rsidRPr="005D3190" w:rsidRDefault="00301ABA" w:rsidP="005A5A43">
      <w:pPr>
        <w:pStyle w:val="Standard"/>
        <w:spacing w:after="6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</w:p>
    <w:p w:rsidR="005D3190" w:rsidRDefault="005D3190" w:rsidP="005A5A43">
      <w:pPr>
        <w:pStyle w:val="Standard"/>
        <w:autoSpaceDE w:val="0"/>
        <w:spacing w:after="6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5D3190">
        <w:rPr>
          <w:rFonts w:ascii="Courier New" w:hAnsi="Courier New" w:cs="Courier New"/>
          <w:sz w:val="24"/>
          <w:szCs w:val="24"/>
        </w:rPr>
        <w:t>VIII - Doações de pessoas físicas e jurídicas, contribuições, transferências de entidades nacionais, internacionais, governamentais e não governamentais;</w:t>
      </w:r>
    </w:p>
    <w:p w:rsidR="00301ABA" w:rsidRPr="005D3190" w:rsidRDefault="00301ABA" w:rsidP="005A5A43">
      <w:pPr>
        <w:pStyle w:val="Standard"/>
        <w:autoSpaceDE w:val="0"/>
        <w:spacing w:after="6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</w:p>
    <w:p w:rsidR="005D3190" w:rsidRDefault="005D3190" w:rsidP="005A5A43">
      <w:pPr>
        <w:pStyle w:val="Standard"/>
        <w:autoSpaceDE w:val="0"/>
        <w:spacing w:after="6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5D3190">
        <w:rPr>
          <w:rFonts w:ascii="Courier New" w:hAnsi="Courier New" w:cs="Courier New"/>
          <w:sz w:val="24"/>
          <w:szCs w:val="24"/>
        </w:rPr>
        <w:t>IX - Recursos oriundos das prestações de serviços no âmbito da Agricultura, Pecuária, Meio Ambiente e Recursos Hídricos pelo Município;</w:t>
      </w:r>
    </w:p>
    <w:p w:rsidR="00301ABA" w:rsidRPr="005D3190" w:rsidRDefault="00301ABA" w:rsidP="005A5A43">
      <w:pPr>
        <w:pStyle w:val="Standard"/>
        <w:autoSpaceDE w:val="0"/>
        <w:spacing w:after="6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</w:p>
    <w:p w:rsidR="005D3190" w:rsidRDefault="005D3190" w:rsidP="005A5A43">
      <w:pPr>
        <w:pStyle w:val="Standard"/>
        <w:autoSpaceDE w:val="0"/>
        <w:spacing w:after="6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5D3190">
        <w:rPr>
          <w:rFonts w:ascii="Courier New" w:hAnsi="Courier New" w:cs="Courier New"/>
          <w:sz w:val="24"/>
          <w:szCs w:val="24"/>
        </w:rPr>
        <w:t>X - Recursos obtidos através de recursos repatriados de programas fiscais e da aplicação de multas diversas em favor do Município, em sua totalidade ou parcial;</w:t>
      </w:r>
    </w:p>
    <w:p w:rsidR="00301ABA" w:rsidRPr="005D3190" w:rsidRDefault="00301ABA" w:rsidP="005A5A43">
      <w:pPr>
        <w:pStyle w:val="Standard"/>
        <w:autoSpaceDE w:val="0"/>
        <w:spacing w:after="6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</w:p>
    <w:p w:rsidR="005D3190" w:rsidRDefault="005D3190" w:rsidP="005A5A43">
      <w:pPr>
        <w:pStyle w:val="Standard"/>
        <w:tabs>
          <w:tab w:val="left" w:pos="993"/>
        </w:tabs>
        <w:spacing w:after="6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5D3190">
        <w:rPr>
          <w:rFonts w:ascii="Courier New" w:hAnsi="Courier New" w:cs="Courier New"/>
          <w:sz w:val="24"/>
          <w:szCs w:val="24"/>
        </w:rPr>
        <w:t xml:space="preserve">XI - </w:t>
      </w:r>
      <w:r w:rsidRPr="005D319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Recursos obtidos através da realização de serviços em propriedades particulares com uso das máquinas do Município;</w:t>
      </w:r>
    </w:p>
    <w:p w:rsidR="00301ABA" w:rsidRPr="005D3190" w:rsidRDefault="00301ABA" w:rsidP="005A5A43">
      <w:pPr>
        <w:pStyle w:val="Standard"/>
        <w:tabs>
          <w:tab w:val="left" w:pos="993"/>
        </w:tabs>
        <w:spacing w:after="6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</w:p>
    <w:p w:rsidR="005D3190" w:rsidRDefault="005D3190" w:rsidP="005A5A43">
      <w:pPr>
        <w:pStyle w:val="Standard"/>
        <w:autoSpaceDE w:val="0"/>
        <w:spacing w:after="6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5D3190">
        <w:rPr>
          <w:rFonts w:ascii="Courier New" w:hAnsi="Courier New" w:cs="Courier New"/>
          <w:sz w:val="24"/>
          <w:szCs w:val="24"/>
        </w:rPr>
        <w:t xml:space="preserve">XII - </w:t>
      </w:r>
      <w:r w:rsidRPr="005D319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Outros recursos de qualquer origem, concedidos ou transferidos, conforme o estabelecido em Lei.</w:t>
      </w:r>
    </w:p>
    <w:p w:rsidR="00301ABA" w:rsidRPr="005D3190" w:rsidRDefault="00301ABA" w:rsidP="005A5A43">
      <w:pPr>
        <w:pStyle w:val="Standard"/>
        <w:autoSpaceDE w:val="0"/>
        <w:spacing w:after="6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</w:p>
    <w:p w:rsidR="005D3190" w:rsidRPr="005D3190" w:rsidRDefault="005D3190" w:rsidP="005A5A43">
      <w:pPr>
        <w:pStyle w:val="Standard"/>
        <w:autoSpaceDE w:val="0"/>
        <w:spacing w:after="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5D3190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Parágrafo único - </w:t>
      </w:r>
      <w:r w:rsidRPr="005D319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Os saldos financeiros do FMDRS, verificados no final de cada exercício, serão automaticamente transferidos para o exercício seguinte.</w:t>
      </w:r>
    </w:p>
    <w:p w:rsidR="005D3190" w:rsidRPr="005D3190" w:rsidRDefault="005D3190" w:rsidP="005A5A43">
      <w:pPr>
        <w:pStyle w:val="Standard"/>
        <w:autoSpaceDE w:val="0"/>
        <w:spacing w:after="0" w:line="240" w:lineRule="auto"/>
        <w:ind w:firstLine="1134"/>
        <w:jc w:val="both"/>
        <w:rPr>
          <w:rFonts w:ascii="Courier New" w:hAnsi="Courier New" w:cs="Courier New"/>
          <w:bCs/>
          <w:sz w:val="24"/>
          <w:szCs w:val="24"/>
        </w:rPr>
      </w:pPr>
    </w:p>
    <w:p w:rsidR="005D3190" w:rsidRPr="005D3190" w:rsidRDefault="005D3190" w:rsidP="005A5A43">
      <w:pPr>
        <w:pStyle w:val="Standard"/>
        <w:autoSpaceDE w:val="0"/>
        <w:spacing w:after="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5D3190">
        <w:rPr>
          <w:rFonts w:ascii="Courier New" w:hAnsi="Courier New" w:cs="Courier New"/>
          <w:bCs/>
          <w:sz w:val="24"/>
          <w:szCs w:val="24"/>
        </w:rPr>
        <w:t xml:space="preserve">Parágrafo Único. </w:t>
      </w:r>
      <w:r w:rsidRPr="005D3190">
        <w:rPr>
          <w:rFonts w:ascii="Courier New" w:hAnsi="Courier New" w:cs="Courier New"/>
          <w:sz w:val="24"/>
          <w:szCs w:val="24"/>
        </w:rPr>
        <w:t>As receitas descritas neste artigo serão recolhidas obrigatoriamente em conta específica a ser aberta e mantida em agência bancária do Município de preferência.</w:t>
      </w:r>
    </w:p>
    <w:p w:rsidR="005D3190" w:rsidRPr="005D3190" w:rsidRDefault="005D3190" w:rsidP="00301ABA">
      <w:pPr>
        <w:pStyle w:val="Standard"/>
        <w:spacing w:after="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5D3190">
        <w:rPr>
          <w:rFonts w:ascii="Courier New" w:eastAsia="Times New Roman" w:hAnsi="Courier New" w:cs="Courier New"/>
          <w:sz w:val="24"/>
          <w:szCs w:val="24"/>
          <w:lang w:eastAsia="pt-BR"/>
        </w:rPr>
        <w:br/>
      </w:r>
      <w:r w:rsidRPr="005D3190">
        <w:rPr>
          <w:rFonts w:ascii="Courier New" w:hAnsi="Courier New" w:cs="Courier New"/>
          <w:sz w:val="24"/>
          <w:szCs w:val="24"/>
        </w:rPr>
        <w:t xml:space="preserve">Art. 15 - </w:t>
      </w:r>
      <w:r w:rsidRPr="005D319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São atribuições do CMDRS, em relação ao Fundo Municipal de Desenvolvimento Rural Sustentável:</w:t>
      </w:r>
    </w:p>
    <w:p w:rsidR="005D3190" w:rsidRPr="005D3190" w:rsidRDefault="005D3190" w:rsidP="005A5A43">
      <w:pPr>
        <w:pStyle w:val="Standard"/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:rsidR="005D3190" w:rsidRDefault="005D3190" w:rsidP="005A5A43">
      <w:pPr>
        <w:pStyle w:val="Standard"/>
        <w:tabs>
          <w:tab w:val="left" w:pos="851"/>
        </w:tabs>
        <w:spacing w:after="6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5D319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I – Construir e implementar o Plano Safra Municipal;</w:t>
      </w:r>
    </w:p>
    <w:p w:rsidR="00301ABA" w:rsidRPr="005D3190" w:rsidRDefault="00301ABA" w:rsidP="005A5A43">
      <w:pPr>
        <w:pStyle w:val="Standard"/>
        <w:tabs>
          <w:tab w:val="left" w:pos="851"/>
        </w:tabs>
        <w:spacing w:after="6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:rsidR="005D3190" w:rsidRDefault="005D3190" w:rsidP="005A5A43">
      <w:pPr>
        <w:pStyle w:val="Standard"/>
        <w:tabs>
          <w:tab w:val="left" w:pos="851"/>
        </w:tabs>
        <w:spacing w:after="6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5D319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II - Receber, analisar e deliberar sobre projetos apresentados ao CMDRS;</w:t>
      </w:r>
    </w:p>
    <w:p w:rsidR="00301ABA" w:rsidRPr="005D3190" w:rsidRDefault="00301ABA" w:rsidP="005A5A43">
      <w:pPr>
        <w:pStyle w:val="Standard"/>
        <w:tabs>
          <w:tab w:val="left" w:pos="851"/>
        </w:tabs>
        <w:spacing w:after="6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:rsidR="005D3190" w:rsidRDefault="005D3190" w:rsidP="005A5A43">
      <w:pPr>
        <w:pStyle w:val="Standard"/>
        <w:tabs>
          <w:tab w:val="left" w:pos="851"/>
        </w:tabs>
        <w:spacing w:after="6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5D319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III - Propor e deliberar projetos a serem executados com recursos do Fundo;</w:t>
      </w:r>
    </w:p>
    <w:p w:rsidR="00301ABA" w:rsidRPr="005D3190" w:rsidRDefault="00301ABA" w:rsidP="005A5A43">
      <w:pPr>
        <w:pStyle w:val="Standard"/>
        <w:tabs>
          <w:tab w:val="left" w:pos="851"/>
        </w:tabs>
        <w:spacing w:after="6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:rsidR="005D3190" w:rsidRDefault="005D3190" w:rsidP="005A5A43">
      <w:pPr>
        <w:pStyle w:val="Standard"/>
        <w:tabs>
          <w:tab w:val="left" w:pos="851"/>
        </w:tabs>
        <w:spacing w:after="6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5D319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IV - Estabelecer parâmetros e diretrizes para a aplicação dos recursos do Fundo;</w:t>
      </w:r>
    </w:p>
    <w:p w:rsidR="00301ABA" w:rsidRPr="005D3190" w:rsidRDefault="00301ABA" w:rsidP="005A5A43">
      <w:pPr>
        <w:pStyle w:val="Standard"/>
        <w:tabs>
          <w:tab w:val="left" w:pos="851"/>
        </w:tabs>
        <w:spacing w:after="6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:rsidR="005D3190" w:rsidRDefault="005D3190" w:rsidP="005A5A43">
      <w:pPr>
        <w:pStyle w:val="Standard"/>
        <w:tabs>
          <w:tab w:val="left" w:pos="851"/>
        </w:tabs>
        <w:spacing w:after="6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5D319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V - Acompanhar e avaliar a execução, o desempenho e os resultados da aplicação dos recursos financeiros do Fundo;</w:t>
      </w:r>
    </w:p>
    <w:p w:rsidR="00301ABA" w:rsidRPr="005D3190" w:rsidRDefault="00301ABA" w:rsidP="005A5A43">
      <w:pPr>
        <w:pStyle w:val="Standard"/>
        <w:tabs>
          <w:tab w:val="left" w:pos="851"/>
        </w:tabs>
        <w:spacing w:after="6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:rsidR="005D3190" w:rsidRPr="005D3190" w:rsidRDefault="005D3190" w:rsidP="005A5A43">
      <w:pPr>
        <w:pStyle w:val="Standard"/>
        <w:tabs>
          <w:tab w:val="left" w:pos="851"/>
        </w:tabs>
        <w:spacing w:after="6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5D319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VI - Avaliar a prestação de contas dos recursos do Fundo;</w:t>
      </w:r>
    </w:p>
    <w:p w:rsidR="005D3190" w:rsidRDefault="005D3190" w:rsidP="005A5A43">
      <w:pPr>
        <w:pStyle w:val="Standard"/>
        <w:tabs>
          <w:tab w:val="left" w:pos="851"/>
        </w:tabs>
        <w:spacing w:after="6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5D319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VII - Solicitar, a qualquer tempo e a seu critério, as informações necessárias ao acompanhamento, controle e avaliação das atividades a cargo do Fundo;</w:t>
      </w:r>
    </w:p>
    <w:p w:rsidR="00301ABA" w:rsidRPr="005D3190" w:rsidRDefault="00301ABA" w:rsidP="005A5A43">
      <w:pPr>
        <w:pStyle w:val="Standard"/>
        <w:tabs>
          <w:tab w:val="left" w:pos="851"/>
        </w:tabs>
        <w:spacing w:after="6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:rsidR="005D3190" w:rsidRDefault="005D3190" w:rsidP="005A5A43">
      <w:pPr>
        <w:pStyle w:val="Standard"/>
        <w:tabs>
          <w:tab w:val="left" w:pos="851"/>
        </w:tabs>
        <w:spacing w:after="6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5D319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VIII - Fiscalizar as atividades dos programas desenvolvidos com recursos do Fundo, requisitando, para tanto e sempre que necessária auditoria do Poder Executivo;</w:t>
      </w:r>
    </w:p>
    <w:p w:rsidR="00301ABA" w:rsidRPr="005D3190" w:rsidRDefault="00301ABA" w:rsidP="005A5A43">
      <w:pPr>
        <w:pStyle w:val="Standard"/>
        <w:tabs>
          <w:tab w:val="left" w:pos="851"/>
        </w:tabs>
        <w:spacing w:after="6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:rsidR="005D3190" w:rsidRDefault="005D3190" w:rsidP="005A5A43">
      <w:pPr>
        <w:pStyle w:val="Standard"/>
        <w:tabs>
          <w:tab w:val="left" w:pos="851"/>
        </w:tabs>
        <w:spacing w:after="6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5D319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IX - Aprovar convênios, ajustes, acordos, parcerias e/ou contratos a serem firmados com recursos do Fundo;</w:t>
      </w:r>
    </w:p>
    <w:p w:rsidR="00301ABA" w:rsidRPr="005D3190" w:rsidRDefault="00301ABA" w:rsidP="005A5A43">
      <w:pPr>
        <w:pStyle w:val="Standard"/>
        <w:tabs>
          <w:tab w:val="left" w:pos="851"/>
        </w:tabs>
        <w:spacing w:after="6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:rsidR="005D3190" w:rsidRPr="005D3190" w:rsidRDefault="005D3190" w:rsidP="005A5A43">
      <w:pPr>
        <w:pStyle w:val="Standard"/>
        <w:tabs>
          <w:tab w:val="left" w:pos="851"/>
        </w:tabs>
        <w:spacing w:after="6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5D319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X - Publicar no Órgão Oficial do Município as resoluções do CMDRS referentes ao Fundo.</w:t>
      </w:r>
    </w:p>
    <w:p w:rsidR="005D3190" w:rsidRPr="005D3190" w:rsidRDefault="005D3190" w:rsidP="005D3190">
      <w:pPr>
        <w:pStyle w:val="Standard"/>
        <w:spacing w:after="0" w:line="240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5D319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 </w:t>
      </w:r>
      <w:r w:rsidRPr="005D3190">
        <w:rPr>
          <w:rFonts w:ascii="Courier New" w:eastAsia="Times New Roman" w:hAnsi="Courier New" w:cs="Courier New"/>
          <w:sz w:val="24"/>
          <w:szCs w:val="24"/>
          <w:lang w:eastAsia="pt-BR"/>
        </w:rPr>
        <w:t> </w:t>
      </w:r>
    </w:p>
    <w:p w:rsidR="005D3190" w:rsidRDefault="005D3190" w:rsidP="005A5A43">
      <w:pPr>
        <w:pStyle w:val="Standard"/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5D3190">
        <w:rPr>
          <w:rFonts w:ascii="Courier New" w:hAnsi="Courier New" w:cs="Courier New"/>
          <w:sz w:val="24"/>
          <w:szCs w:val="24"/>
        </w:rPr>
        <w:t xml:space="preserve">Art. 16 - </w:t>
      </w:r>
      <w:r w:rsidRPr="005D3190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As despesas decorrentes da aplicação desta Lei no exercício em curso, correrão por conta de dotação consignada no Orçamento-Programa do Município, </w:t>
      </w:r>
      <w:r w:rsidRPr="005D3190">
        <w:rPr>
          <w:rFonts w:ascii="Courier New" w:eastAsia="Times New Roman" w:hAnsi="Courier New" w:cs="Courier New"/>
          <w:sz w:val="24"/>
          <w:szCs w:val="24"/>
          <w:lang w:eastAsia="pt-BR"/>
        </w:rPr>
        <w:lastRenderedPageBreak/>
        <w:t>ficando o Chefe do Poder Executivo autorizado, se necessário, a proceder à suplementação de recursos e a abertura de Créditos Especiais.</w:t>
      </w:r>
    </w:p>
    <w:p w:rsidR="00301ABA" w:rsidRDefault="00301ABA" w:rsidP="005A5A43">
      <w:pPr>
        <w:pStyle w:val="Standard"/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:rsidR="00301ABA" w:rsidRDefault="00301ABA" w:rsidP="005A5A43">
      <w:pPr>
        <w:pStyle w:val="Standard"/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:rsidR="00301ABA" w:rsidRPr="005D3190" w:rsidRDefault="00301ABA" w:rsidP="005A5A43">
      <w:pPr>
        <w:pStyle w:val="Standard"/>
        <w:spacing w:after="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</w:p>
    <w:p w:rsidR="005D3190" w:rsidRPr="005D3190" w:rsidRDefault="005D3190" w:rsidP="005D3190">
      <w:pPr>
        <w:pStyle w:val="Standard"/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5D3190">
        <w:rPr>
          <w:rFonts w:ascii="Courier New" w:eastAsia="Times New Roman" w:hAnsi="Courier New" w:cs="Courier New"/>
          <w:sz w:val="24"/>
          <w:szCs w:val="24"/>
          <w:lang w:eastAsia="pt-BR"/>
        </w:rPr>
        <w:t> </w:t>
      </w:r>
    </w:p>
    <w:p w:rsidR="005D3190" w:rsidRPr="005A5A43" w:rsidRDefault="005D3190" w:rsidP="005D3190">
      <w:pPr>
        <w:pStyle w:val="Standard"/>
        <w:spacing w:after="0" w:line="24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5A5A43">
        <w:rPr>
          <w:rFonts w:ascii="Courier New" w:hAnsi="Courier New" w:cs="Courier New"/>
          <w:b/>
          <w:bCs/>
          <w:sz w:val="24"/>
          <w:szCs w:val="24"/>
        </w:rPr>
        <w:t>CAPÍTULO III</w:t>
      </w:r>
    </w:p>
    <w:p w:rsidR="005D3190" w:rsidRPr="005A5A43" w:rsidRDefault="005D3190" w:rsidP="005D3190">
      <w:pPr>
        <w:pStyle w:val="Standard"/>
        <w:spacing w:after="0" w:line="24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5A5A43">
        <w:rPr>
          <w:rFonts w:ascii="Courier New" w:hAnsi="Courier New" w:cs="Courier New"/>
          <w:b/>
          <w:bCs/>
          <w:sz w:val="24"/>
          <w:szCs w:val="24"/>
        </w:rPr>
        <w:t>DISPOSITIVOS GERAIS</w:t>
      </w:r>
    </w:p>
    <w:p w:rsidR="005D3190" w:rsidRPr="005D3190" w:rsidRDefault="005D3190" w:rsidP="005D3190">
      <w:pPr>
        <w:pStyle w:val="Standard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5D3190" w:rsidRPr="005D3190" w:rsidRDefault="005D3190" w:rsidP="005A5A43">
      <w:pPr>
        <w:pStyle w:val="Standard"/>
        <w:spacing w:after="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5D3190">
        <w:rPr>
          <w:rFonts w:ascii="Courier New" w:hAnsi="Courier New" w:cs="Courier New"/>
          <w:sz w:val="24"/>
          <w:szCs w:val="24"/>
        </w:rPr>
        <w:t xml:space="preserve">Art. 17 - O foro do Conselho Municipal de Desenvolvimento Rural Sustentável de Araruna/PB é o da </w:t>
      </w:r>
      <w:r w:rsidR="005A5A43">
        <w:rPr>
          <w:rFonts w:ascii="Courier New" w:hAnsi="Courier New" w:cs="Courier New"/>
          <w:sz w:val="24"/>
          <w:szCs w:val="24"/>
        </w:rPr>
        <w:t>comarca</w:t>
      </w:r>
      <w:r w:rsidRPr="005D3190">
        <w:rPr>
          <w:rFonts w:ascii="Courier New" w:hAnsi="Courier New" w:cs="Courier New"/>
          <w:sz w:val="24"/>
          <w:szCs w:val="24"/>
        </w:rPr>
        <w:t xml:space="preserve"> de Araruna/PB.</w:t>
      </w:r>
    </w:p>
    <w:p w:rsidR="005D3190" w:rsidRPr="005D3190" w:rsidRDefault="005D3190" w:rsidP="005A5A43">
      <w:pPr>
        <w:pStyle w:val="Standard"/>
        <w:spacing w:after="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</w:p>
    <w:p w:rsidR="005D3190" w:rsidRPr="005D3190" w:rsidRDefault="005D3190" w:rsidP="005A5A43">
      <w:pPr>
        <w:pStyle w:val="Standard"/>
        <w:autoSpaceDE w:val="0"/>
        <w:spacing w:after="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5D3190">
        <w:rPr>
          <w:rFonts w:ascii="Courier New" w:hAnsi="Courier New" w:cs="Courier New"/>
          <w:sz w:val="24"/>
          <w:szCs w:val="24"/>
        </w:rPr>
        <w:t>Art. 18 - Revogam-se as Leis que tratam da instituição de outros conselhos correlatos.</w:t>
      </w:r>
    </w:p>
    <w:p w:rsidR="005D3190" w:rsidRPr="005D3190" w:rsidRDefault="005D3190" w:rsidP="005A5A43">
      <w:pPr>
        <w:pStyle w:val="Standard"/>
        <w:spacing w:after="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</w:p>
    <w:p w:rsidR="005D3190" w:rsidRPr="005D3190" w:rsidRDefault="005D3190" w:rsidP="005A5A43">
      <w:pPr>
        <w:pStyle w:val="Standard"/>
        <w:autoSpaceDE w:val="0"/>
        <w:spacing w:after="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5D3190">
        <w:rPr>
          <w:rFonts w:ascii="Courier New" w:hAnsi="Courier New" w:cs="Courier New"/>
          <w:sz w:val="24"/>
          <w:szCs w:val="24"/>
        </w:rPr>
        <w:t>Art. 19 - Esta Lei entrará em vigor na data de sua publicação, ficando revogadas as disposições em contrário.</w:t>
      </w:r>
    </w:p>
    <w:p w:rsidR="00D84779" w:rsidRDefault="00D84779" w:rsidP="00D84779">
      <w:pPr>
        <w:spacing w:line="240" w:lineRule="auto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301ABA" w:rsidRDefault="00301ABA" w:rsidP="00D84779">
      <w:pPr>
        <w:spacing w:line="240" w:lineRule="auto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84779" w:rsidRPr="004956E8" w:rsidRDefault="00D84779" w:rsidP="004956E8">
      <w:pPr>
        <w:spacing w:line="240" w:lineRule="auto"/>
        <w:rPr>
          <w:rFonts w:ascii="Courier New" w:hAnsi="Courier New" w:cs="Courier New"/>
          <w:b/>
          <w:bCs/>
          <w:sz w:val="23"/>
          <w:szCs w:val="23"/>
        </w:rPr>
      </w:pPr>
      <w:r w:rsidRPr="00F70D68">
        <w:rPr>
          <w:rFonts w:ascii="Courier New" w:hAnsi="Courier New" w:cs="Courier New"/>
          <w:b/>
          <w:bCs/>
          <w:sz w:val="23"/>
          <w:szCs w:val="23"/>
        </w:rPr>
        <w:t xml:space="preserve">GABINETE DO PREFEITO, ARARUNA - PB, </w:t>
      </w:r>
      <w:r w:rsidR="00343F8F">
        <w:rPr>
          <w:rFonts w:ascii="Courier New" w:hAnsi="Courier New" w:cs="Courier New"/>
          <w:b/>
          <w:bCs/>
          <w:sz w:val="23"/>
          <w:szCs w:val="23"/>
        </w:rPr>
        <w:t>21</w:t>
      </w:r>
      <w:r w:rsidRPr="00F70D68">
        <w:rPr>
          <w:rFonts w:ascii="Courier New" w:hAnsi="Courier New" w:cs="Courier New"/>
          <w:b/>
          <w:bCs/>
          <w:sz w:val="23"/>
          <w:szCs w:val="23"/>
        </w:rPr>
        <w:t xml:space="preserve"> DE </w:t>
      </w:r>
      <w:r w:rsidR="00343F8F">
        <w:rPr>
          <w:rFonts w:ascii="Courier New" w:hAnsi="Courier New" w:cs="Courier New"/>
          <w:b/>
          <w:bCs/>
          <w:sz w:val="23"/>
          <w:szCs w:val="23"/>
        </w:rPr>
        <w:t>AGOSTO</w:t>
      </w:r>
      <w:r w:rsidRPr="00F70D68">
        <w:rPr>
          <w:rFonts w:ascii="Courier New" w:hAnsi="Courier New" w:cs="Courier New"/>
          <w:b/>
          <w:bCs/>
          <w:sz w:val="23"/>
          <w:szCs w:val="23"/>
        </w:rPr>
        <w:t xml:space="preserve"> DE 2023.</w:t>
      </w:r>
    </w:p>
    <w:p w:rsidR="00F70D68" w:rsidRDefault="00F70D68" w:rsidP="00D84779">
      <w:pPr>
        <w:ind w:right="-1" w:firstLine="1418"/>
        <w:rPr>
          <w:rFonts w:ascii="Courier New" w:hAnsi="Courier New" w:cs="Courier New"/>
        </w:rPr>
      </w:pPr>
    </w:p>
    <w:p w:rsidR="00F70D68" w:rsidRPr="003B4083" w:rsidRDefault="004956E8" w:rsidP="00D84779">
      <w:pPr>
        <w:ind w:right="-1" w:firstLine="1418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  <w:lang w:eastAsia="pt-BR"/>
        </w:rPr>
        <w:drawing>
          <wp:inline distT="0" distB="0" distL="0" distR="0">
            <wp:extent cx="972314" cy="969266"/>
            <wp:effectExtent l="0" t="0" r="0" b="0"/>
            <wp:docPr id="1" name="Imagem 0" descr="asssinatura vi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sinatura vital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314" cy="969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4779" w:rsidRPr="00081C69" w:rsidRDefault="00D84779" w:rsidP="00D84779">
      <w:pPr>
        <w:ind w:right="-568"/>
        <w:rPr>
          <w:rFonts w:ascii="Courier New" w:hAnsi="Courier New" w:cs="Courier New"/>
          <w:b/>
          <w:sz w:val="24"/>
          <w:szCs w:val="24"/>
        </w:rPr>
      </w:pPr>
      <w:r w:rsidRPr="00081C69">
        <w:rPr>
          <w:rFonts w:ascii="Courier New" w:hAnsi="Courier New" w:cs="Courier New"/>
          <w:b/>
          <w:sz w:val="24"/>
          <w:szCs w:val="24"/>
        </w:rPr>
        <w:t xml:space="preserve"> Vital da Costa Araújo</w:t>
      </w:r>
    </w:p>
    <w:p w:rsidR="00D84779" w:rsidRPr="00081C69" w:rsidRDefault="00D84779" w:rsidP="00D84779">
      <w:pPr>
        <w:ind w:right="-568"/>
        <w:rPr>
          <w:rFonts w:ascii="Courier New" w:hAnsi="Courier New" w:cs="Courier New"/>
          <w:b/>
          <w:sz w:val="20"/>
          <w:szCs w:val="20"/>
        </w:rPr>
      </w:pPr>
      <w:r w:rsidRPr="00081C69">
        <w:rPr>
          <w:rFonts w:ascii="Courier New" w:hAnsi="Courier New" w:cs="Courier New"/>
          <w:sz w:val="20"/>
          <w:szCs w:val="20"/>
        </w:rPr>
        <w:t xml:space="preserve">  Prefeito Constitucional</w:t>
      </w:r>
      <w:r w:rsidRPr="00081C69">
        <w:rPr>
          <w:rFonts w:ascii="Courier New" w:hAnsi="Courier New" w:cs="Courier New"/>
          <w:sz w:val="20"/>
          <w:szCs w:val="20"/>
        </w:rPr>
        <w:tab/>
      </w:r>
    </w:p>
    <w:sectPr w:rsidR="00D84779" w:rsidRPr="00081C69" w:rsidSect="007C420D">
      <w:headerReference w:type="default" r:id="rId8"/>
      <w:footerReference w:type="default" r:id="rId9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6FCB" w:rsidRDefault="002B6FCB" w:rsidP="00B91043">
      <w:pPr>
        <w:spacing w:line="240" w:lineRule="auto"/>
      </w:pPr>
      <w:r>
        <w:separator/>
      </w:r>
    </w:p>
  </w:endnote>
  <w:endnote w:type="continuationSeparator" w:id="1">
    <w:p w:rsidR="002B6FCB" w:rsidRDefault="002B6FCB" w:rsidP="00B9104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066" w:rsidRDefault="00D46066" w:rsidP="00B91043">
    <w:pPr>
      <w:pStyle w:val="Rodap"/>
      <w:pBdr>
        <w:top w:val="single" w:sz="4" w:space="1" w:color="auto"/>
      </w:pBdr>
      <w:jc w:val="center"/>
    </w:pPr>
    <w:proofErr w:type="gramStart"/>
    <w:r>
      <w:t>Rua :</w:t>
    </w:r>
    <w:proofErr w:type="gramEnd"/>
    <w:r>
      <w:t xml:space="preserve"> Professor Moreira, 21 – Centro – CEP 58.233-000 – Araruna/PB</w:t>
    </w:r>
  </w:p>
  <w:p w:rsidR="00D46066" w:rsidRPr="00B91043" w:rsidRDefault="0015150F" w:rsidP="00B91043">
    <w:pPr>
      <w:pStyle w:val="Rodap"/>
      <w:pBdr>
        <w:top w:val="single" w:sz="4" w:space="1" w:color="auto"/>
      </w:pBdr>
      <w:jc w:val="center"/>
      <w:rPr>
        <w:color w:val="0070C0"/>
        <w:u w:val="single"/>
      </w:rPr>
    </w:pPr>
    <w:hyperlink r:id="rId1" w:history="1">
      <w:r w:rsidR="00D46066" w:rsidRPr="00B91043">
        <w:rPr>
          <w:rStyle w:val="Hyperlink"/>
          <w:color w:val="0070C0"/>
        </w:rPr>
        <w:t>Tel:(83)</w:t>
      </w:r>
    </w:hyperlink>
    <w:r w:rsidR="00D46066" w:rsidRPr="00B91043">
      <w:rPr>
        <w:color w:val="0070C0"/>
        <w:u w:val="single"/>
      </w:rPr>
      <w:t xml:space="preserve"> 3373-1010</w:t>
    </w:r>
  </w:p>
  <w:p w:rsidR="00D46066" w:rsidRDefault="00D46066" w:rsidP="00B91043">
    <w:pPr>
      <w:pStyle w:val="Rodap"/>
      <w:pBdr>
        <w:top w:val="single" w:sz="4" w:space="1" w:color="auto"/>
      </w:pBdr>
      <w:jc w:val="center"/>
    </w:pPr>
    <w:r>
      <w:t>CNPJ: 08.927.105/0001-00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6FCB" w:rsidRDefault="002B6FCB" w:rsidP="00B91043">
      <w:pPr>
        <w:spacing w:line="240" w:lineRule="auto"/>
      </w:pPr>
      <w:r>
        <w:separator/>
      </w:r>
    </w:p>
  </w:footnote>
  <w:footnote w:type="continuationSeparator" w:id="1">
    <w:p w:rsidR="002B6FCB" w:rsidRDefault="002B6FCB" w:rsidP="00B9104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6E0" w:rsidRDefault="00B076E0" w:rsidP="00B076E0">
    <w:pPr>
      <w:pStyle w:val="Cabealho"/>
      <w:pBdr>
        <w:bottom w:val="single" w:sz="4" w:space="1" w:color="auto"/>
      </w:pBdr>
      <w:tabs>
        <w:tab w:val="left" w:pos="827"/>
        <w:tab w:val="center" w:pos="4226"/>
      </w:tabs>
      <w:jc w:val="left"/>
    </w:pPr>
    <w:r w:rsidRPr="00DE0457">
      <w:rPr>
        <w:rFonts w:ascii="Arial" w:hAnsi="Arial" w:cs="Arial"/>
        <w:noProof/>
        <w:sz w:val="24"/>
        <w:lang w:eastAsia="pt-BR"/>
      </w:rPr>
      <w:drawing>
        <wp:inline distT="0" distB="0" distL="0" distR="0">
          <wp:extent cx="961526" cy="893573"/>
          <wp:effectExtent l="0" t="0" r="0" b="0"/>
          <wp:docPr id="489533404" name="Imagem 4895334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Araruna. 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4391" cy="905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92E06">
      <w:rPr>
        <w:noProof/>
        <w:lang w:eastAsia="pt-BR"/>
      </w:rPr>
      <w:drawing>
        <wp:inline distT="0" distB="0" distL="0" distR="0">
          <wp:extent cx="3781425" cy="904240"/>
          <wp:effectExtent l="0" t="0" r="0" b="0"/>
          <wp:docPr id="1228696319" name="Imagem 1228696319" descr="Prefeitura Municipal de Araru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Municipal de Araruna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l="23704" b="-4015"/>
                  <a:stretch/>
                </pic:blipFill>
                <pic:spPr bwMode="auto">
                  <a:xfrm>
                    <a:off x="0" y="0"/>
                    <a:ext cx="3870115" cy="9254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C405B"/>
    <w:multiLevelType w:val="multilevel"/>
    <w:tmpl w:val="55B8FBB4"/>
    <w:styleLink w:val="WW8Num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403204DF"/>
    <w:multiLevelType w:val="hybridMultilevel"/>
    <w:tmpl w:val="1BA038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D6527C"/>
    <w:multiLevelType w:val="hybridMultilevel"/>
    <w:tmpl w:val="85885808"/>
    <w:lvl w:ilvl="0" w:tplc="6268968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2D98"/>
    <w:rsid w:val="00023B66"/>
    <w:rsid w:val="0004261E"/>
    <w:rsid w:val="00057734"/>
    <w:rsid w:val="000A0837"/>
    <w:rsid w:val="000C5C23"/>
    <w:rsid w:val="00107134"/>
    <w:rsid w:val="0011633F"/>
    <w:rsid w:val="0013499F"/>
    <w:rsid w:val="001506EC"/>
    <w:rsid w:val="0015150F"/>
    <w:rsid w:val="001539E9"/>
    <w:rsid w:val="00176602"/>
    <w:rsid w:val="002041DB"/>
    <w:rsid w:val="0022165C"/>
    <w:rsid w:val="00262891"/>
    <w:rsid w:val="002A48B0"/>
    <w:rsid w:val="002B6FCB"/>
    <w:rsid w:val="002D0D40"/>
    <w:rsid w:val="002D28A2"/>
    <w:rsid w:val="002D4B9D"/>
    <w:rsid w:val="00301ABA"/>
    <w:rsid w:val="00315964"/>
    <w:rsid w:val="003371EB"/>
    <w:rsid w:val="00343F8F"/>
    <w:rsid w:val="00350CBE"/>
    <w:rsid w:val="0038315F"/>
    <w:rsid w:val="003D11A6"/>
    <w:rsid w:val="003E3A62"/>
    <w:rsid w:val="00413FAF"/>
    <w:rsid w:val="00420927"/>
    <w:rsid w:val="00475BCE"/>
    <w:rsid w:val="004956E8"/>
    <w:rsid w:val="004A48DF"/>
    <w:rsid w:val="004B36BC"/>
    <w:rsid w:val="004E7709"/>
    <w:rsid w:val="0050280C"/>
    <w:rsid w:val="00527B3A"/>
    <w:rsid w:val="005354AC"/>
    <w:rsid w:val="00540221"/>
    <w:rsid w:val="005829F1"/>
    <w:rsid w:val="00593CDD"/>
    <w:rsid w:val="005A5A43"/>
    <w:rsid w:val="005D3190"/>
    <w:rsid w:val="005D7D71"/>
    <w:rsid w:val="005F2D82"/>
    <w:rsid w:val="00611BE2"/>
    <w:rsid w:val="006435A9"/>
    <w:rsid w:val="00650755"/>
    <w:rsid w:val="00681F27"/>
    <w:rsid w:val="00692123"/>
    <w:rsid w:val="006A4CD2"/>
    <w:rsid w:val="006E3D58"/>
    <w:rsid w:val="006F71CD"/>
    <w:rsid w:val="00715418"/>
    <w:rsid w:val="007246BE"/>
    <w:rsid w:val="00734707"/>
    <w:rsid w:val="007628AF"/>
    <w:rsid w:val="0078360B"/>
    <w:rsid w:val="0079754B"/>
    <w:rsid w:val="007B160B"/>
    <w:rsid w:val="007B6CD1"/>
    <w:rsid w:val="007C420D"/>
    <w:rsid w:val="007C71D6"/>
    <w:rsid w:val="007D28DF"/>
    <w:rsid w:val="007D71B3"/>
    <w:rsid w:val="007E4C80"/>
    <w:rsid w:val="00812AF7"/>
    <w:rsid w:val="00873EDE"/>
    <w:rsid w:val="00896AFC"/>
    <w:rsid w:val="008C36B6"/>
    <w:rsid w:val="00905BC7"/>
    <w:rsid w:val="00924833"/>
    <w:rsid w:val="009823D2"/>
    <w:rsid w:val="009B2D98"/>
    <w:rsid w:val="009C7A2E"/>
    <w:rsid w:val="009F3FE8"/>
    <w:rsid w:val="00A04B4D"/>
    <w:rsid w:val="00A40B99"/>
    <w:rsid w:val="00A51A71"/>
    <w:rsid w:val="00A720D2"/>
    <w:rsid w:val="00AA6FB1"/>
    <w:rsid w:val="00AB5C49"/>
    <w:rsid w:val="00AD28EC"/>
    <w:rsid w:val="00AE489E"/>
    <w:rsid w:val="00AF619B"/>
    <w:rsid w:val="00B01EFD"/>
    <w:rsid w:val="00B076E0"/>
    <w:rsid w:val="00B105F7"/>
    <w:rsid w:val="00B50D50"/>
    <w:rsid w:val="00B62CE3"/>
    <w:rsid w:val="00B67106"/>
    <w:rsid w:val="00B908B4"/>
    <w:rsid w:val="00B91043"/>
    <w:rsid w:val="00BC241B"/>
    <w:rsid w:val="00BC39D5"/>
    <w:rsid w:val="00C03A01"/>
    <w:rsid w:val="00C76CEF"/>
    <w:rsid w:val="00C841C4"/>
    <w:rsid w:val="00C9209E"/>
    <w:rsid w:val="00CB2DF1"/>
    <w:rsid w:val="00CD4A3A"/>
    <w:rsid w:val="00CF4493"/>
    <w:rsid w:val="00D00213"/>
    <w:rsid w:val="00D10302"/>
    <w:rsid w:val="00D119BA"/>
    <w:rsid w:val="00D23783"/>
    <w:rsid w:val="00D24ED2"/>
    <w:rsid w:val="00D362B0"/>
    <w:rsid w:val="00D46066"/>
    <w:rsid w:val="00D54E21"/>
    <w:rsid w:val="00D84779"/>
    <w:rsid w:val="00DB45C0"/>
    <w:rsid w:val="00DD1A9A"/>
    <w:rsid w:val="00DE1C1B"/>
    <w:rsid w:val="00E01563"/>
    <w:rsid w:val="00E14233"/>
    <w:rsid w:val="00E6753A"/>
    <w:rsid w:val="00E90932"/>
    <w:rsid w:val="00EC0D80"/>
    <w:rsid w:val="00ED1688"/>
    <w:rsid w:val="00ED2726"/>
    <w:rsid w:val="00F0530F"/>
    <w:rsid w:val="00F27F43"/>
    <w:rsid w:val="00F35EEC"/>
    <w:rsid w:val="00F70D68"/>
    <w:rsid w:val="00FA18FB"/>
    <w:rsid w:val="00FA74DB"/>
    <w:rsid w:val="00FC774C"/>
    <w:rsid w:val="00FD7C8B"/>
    <w:rsid w:val="00FE771E"/>
    <w:rsid w:val="00FF4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right="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0D2"/>
  </w:style>
  <w:style w:type="paragraph" w:styleId="Ttulo1">
    <w:name w:val="heading 1"/>
    <w:basedOn w:val="Normal"/>
    <w:next w:val="Normal"/>
    <w:link w:val="Ttulo1Char"/>
    <w:qFormat/>
    <w:rsid w:val="00B076E0"/>
    <w:pPr>
      <w:keepNext/>
      <w:spacing w:line="240" w:lineRule="auto"/>
      <w:ind w:right="0"/>
      <w:jc w:val="center"/>
      <w:outlineLvl w:val="0"/>
    </w:pPr>
    <w:rPr>
      <w:rFonts w:ascii="Bookman Old Style" w:eastAsia="PMingLiU" w:hAnsi="Bookman Old Style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B2D9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1043"/>
  </w:style>
  <w:style w:type="paragraph" w:styleId="Rodap">
    <w:name w:val="footer"/>
    <w:basedOn w:val="Normal"/>
    <w:link w:val="Rodap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1043"/>
  </w:style>
  <w:style w:type="paragraph" w:styleId="Textodebalo">
    <w:name w:val="Balloon Text"/>
    <w:basedOn w:val="Normal"/>
    <w:link w:val="TextodebaloChar"/>
    <w:uiPriority w:val="99"/>
    <w:semiHidden/>
    <w:unhideWhenUsed/>
    <w:rsid w:val="00B910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04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91043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AD28EC"/>
    <w:pPr>
      <w:spacing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D28E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qFormat/>
    <w:rsid w:val="006F71CD"/>
    <w:pPr>
      <w:spacing w:after="160" w:line="259" w:lineRule="auto"/>
      <w:ind w:left="720" w:right="0"/>
      <w:contextualSpacing/>
      <w:jc w:val="left"/>
    </w:pPr>
  </w:style>
  <w:style w:type="paragraph" w:styleId="SemEspaamento">
    <w:name w:val="No Spacing"/>
    <w:uiPriority w:val="1"/>
    <w:qFormat/>
    <w:rsid w:val="00FA74DB"/>
    <w:pPr>
      <w:spacing w:line="240" w:lineRule="auto"/>
      <w:ind w:right="0"/>
      <w:jc w:val="left"/>
    </w:pPr>
    <w:rPr>
      <w:rFonts w:ascii="Calibri" w:eastAsia="Calibri" w:hAnsi="Calibri" w:cs="Times New Roman"/>
    </w:rPr>
  </w:style>
  <w:style w:type="paragraph" w:styleId="Ttulo">
    <w:name w:val="Title"/>
    <w:basedOn w:val="Normal"/>
    <w:link w:val="TtuloChar"/>
    <w:qFormat/>
    <w:rsid w:val="00FA74DB"/>
    <w:pPr>
      <w:spacing w:before="100" w:after="100"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FA74DB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B076E0"/>
    <w:rPr>
      <w:rFonts w:ascii="Bookman Old Style" w:eastAsia="PMingLiU" w:hAnsi="Bookman Old Style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B076E0"/>
    <w:pPr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cnoticiatexto">
    <w:name w:val="ec_noticia_texto"/>
    <w:basedOn w:val="Fontepargpadro"/>
    <w:rsid w:val="00B076E0"/>
  </w:style>
  <w:style w:type="paragraph" w:styleId="Corpodetexto2">
    <w:name w:val="Body Text 2"/>
    <w:basedOn w:val="Normal"/>
    <w:link w:val="Corpodetexto2Char"/>
    <w:uiPriority w:val="99"/>
    <w:semiHidden/>
    <w:unhideWhenUsed/>
    <w:rsid w:val="00C03A0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C03A01"/>
  </w:style>
  <w:style w:type="paragraph" w:customStyle="1" w:styleId="Standard">
    <w:name w:val="Standard"/>
    <w:rsid w:val="005D3190"/>
    <w:pPr>
      <w:suppressAutoHyphens/>
      <w:autoSpaceDN w:val="0"/>
      <w:spacing w:after="160" w:line="249" w:lineRule="auto"/>
      <w:ind w:right="0"/>
      <w:jc w:val="left"/>
      <w:textAlignment w:val="baseline"/>
    </w:pPr>
    <w:rPr>
      <w:rFonts w:ascii="Calibri" w:eastAsia="Calibri" w:hAnsi="Calibri" w:cs="Times New Roman"/>
      <w:kern w:val="3"/>
      <w:lang w:eastAsia="zh-CN"/>
    </w:rPr>
  </w:style>
  <w:style w:type="numbering" w:customStyle="1" w:styleId="WW8Num2">
    <w:name w:val="WW8Num2"/>
    <w:basedOn w:val="Semlista"/>
    <w:rsid w:val="005D3190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9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(83)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2672</Words>
  <Characters>14431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Alexandre Fonseca</cp:lastModifiedBy>
  <cp:revision>3</cp:revision>
  <cp:lastPrinted>2023-08-21T17:47:00Z</cp:lastPrinted>
  <dcterms:created xsi:type="dcterms:W3CDTF">2023-08-21T18:12:00Z</dcterms:created>
  <dcterms:modified xsi:type="dcterms:W3CDTF">2024-01-23T10:14:00Z</dcterms:modified>
</cp:coreProperties>
</file>